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99" w:rsidRDefault="00F26699" w:rsidP="001E2CAE">
      <w:pPr>
        <w:spacing w:line="240" w:lineRule="auto"/>
        <w:ind w:left="4502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8E3BCE">
        <w:rPr>
          <w:sz w:val="28"/>
          <w:szCs w:val="28"/>
        </w:rPr>
        <w:t>Ы</w:t>
      </w:r>
    </w:p>
    <w:p w:rsidR="00F26699" w:rsidRDefault="00F26699" w:rsidP="001E2CAE">
      <w:pPr>
        <w:spacing w:after="0" w:line="240" w:lineRule="auto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министерства</w:t>
      </w:r>
    </w:p>
    <w:p w:rsidR="00F26699" w:rsidRDefault="00F26699" w:rsidP="001E2CAE">
      <w:pPr>
        <w:spacing w:after="0" w:line="240" w:lineRule="auto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Сахалинской области</w:t>
      </w:r>
    </w:p>
    <w:p w:rsidR="00F26699" w:rsidRDefault="00F26699" w:rsidP="001E2CAE">
      <w:pPr>
        <w:spacing w:line="240" w:lineRule="auto"/>
        <w:ind w:left="450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026A">
        <w:rPr>
          <w:sz w:val="28"/>
          <w:szCs w:val="28"/>
        </w:rPr>
        <w:t>20.06.2016</w:t>
      </w:r>
      <w:r>
        <w:rPr>
          <w:sz w:val="28"/>
          <w:szCs w:val="28"/>
        </w:rPr>
        <w:t xml:space="preserve"> № </w:t>
      </w:r>
      <w:r w:rsidR="0093026A">
        <w:rPr>
          <w:sz w:val="28"/>
          <w:szCs w:val="28"/>
        </w:rPr>
        <w:t>843-ОД</w:t>
      </w:r>
    </w:p>
    <w:p w:rsidR="003C12BD" w:rsidRPr="003C12BD" w:rsidRDefault="003C12BD" w:rsidP="003C12BD">
      <w:pPr>
        <w:spacing w:after="0" w:line="240" w:lineRule="auto"/>
        <w:jc w:val="both"/>
        <w:rPr>
          <w:rFonts w:eastAsia="Times New Roman" w:cs="Times New Roman"/>
          <w:color w:val="auto"/>
          <w:sz w:val="20"/>
          <w:szCs w:val="20"/>
          <w:lang w:eastAsia="ru-RU"/>
        </w:rPr>
      </w:pPr>
    </w:p>
    <w:p w:rsidR="002E4C1F" w:rsidRPr="00E212CC" w:rsidRDefault="000909C9" w:rsidP="002A7AF6">
      <w:pPr>
        <w:widowControl w:val="0"/>
        <w:suppressAutoHyphens/>
        <w:autoSpaceDE w:val="0"/>
        <w:spacing w:after="0" w:line="240" w:lineRule="auto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Р</w:t>
      </w:r>
      <w:r w:rsidR="002E4C1F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екомендации</w:t>
      </w:r>
    </w:p>
    <w:p w:rsidR="002E4C1F" w:rsidRPr="00E212CC" w:rsidRDefault="002E4C1F" w:rsidP="002A7AF6">
      <w:pPr>
        <w:widowControl w:val="0"/>
        <w:suppressAutoHyphens/>
        <w:autoSpaceDE w:val="0"/>
        <w:spacing w:after="0" w:line="240" w:lineRule="auto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по проведению всестороннего анализа</w:t>
      </w:r>
    </w:p>
    <w:p w:rsidR="002E4C1F" w:rsidRPr="00E212CC" w:rsidRDefault="002E4C1F" w:rsidP="002A7AF6">
      <w:pPr>
        <w:widowControl w:val="0"/>
        <w:suppressAutoHyphens/>
        <w:autoSpaceDE w:val="0"/>
        <w:spacing w:after="0" w:line="240" w:lineRule="auto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профессиональной деятельности педагогических работников организаций, осуществляющих образовательную деятельность в Сахалинской области</w:t>
      </w:r>
    </w:p>
    <w:p w:rsidR="002E4C1F" w:rsidRPr="00E212CC" w:rsidRDefault="002E4C1F" w:rsidP="002A7AF6">
      <w:pPr>
        <w:widowControl w:val="0"/>
        <w:suppressAutoHyphens/>
        <w:autoSpaceDE w:val="0"/>
        <w:spacing w:after="0" w:line="360" w:lineRule="auto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</w:p>
    <w:p w:rsidR="002E4C1F" w:rsidRPr="00E212CC" w:rsidRDefault="002E4C1F" w:rsidP="002A7AF6">
      <w:pPr>
        <w:widowControl w:val="0"/>
        <w:suppressAutoHyphens/>
        <w:autoSpaceDE w:val="0"/>
        <w:spacing w:after="0" w:line="360" w:lineRule="auto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1.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ab/>
        <w:t>Общие положения</w:t>
      </w:r>
    </w:p>
    <w:p w:rsidR="002E4C1F" w:rsidRPr="00E212CC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1.1.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ab/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>Настоящие р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екомендации по  проведению  всестороннего анализа профессиональной деятельности педагогических работников организаций, осуществляющих образовательную деятельность в Са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>халинской области, разработаны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в соответствии с 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</w:t>
      </w:r>
      <w:r w:rsidR="00E212CC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орядк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>ом</w:t>
      </w:r>
      <w:r w:rsidR="00E212CC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проведения аттестации педагогических работников организаций, осуществляющ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их образовательную деятельность, утвержденным 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приказом Министерства образования и науки Российской Феде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рации от 07.04.2014 года № 276 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(далее - Порядок проведения аттестации), </w:t>
      </w:r>
      <w:r w:rsidR="00E212CC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Административн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>ым</w:t>
      </w:r>
      <w:r w:rsidR="00E212CC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регламент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>ом</w:t>
      </w:r>
      <w:r w:rsidR="00E212CC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министерства образования Сахалинской области по предоставлению государственной услуги «Аттестация педагогических работников организаций, осуществляющих образовательную деятельность в Сахалинской области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>,</w:t>
      </w:r>
      <w:r w:rsidR="00E212CC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в целях установления квалификационной категории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, утвержденным 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приказом министерства 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>образования Сахалинской области от 15.08.2014 № 892-ОД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(далее – Административный  регламент), </w:t>
      </w:r>
      <w:r w:rsidR="00E212CC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Положени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>ем</w:t>
      </w:r>
      <w:r w:rsidR="00E212CC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об аттестационной комиссии министерства образования Сахалинской области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>, утвержденным</w:t>
      </w:r>
      <w:r w:rsidR="00E212CC"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приказом Министерства </w:t>
      </w:r>
      <w:r w:rsid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образования Сахалинской области 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от 15.07.2014 года № 809-ОД, определяют содержание процедуры </w:t>
      </w:r>
      <w:r w:rsidR="00C6239A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проведения 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всестороннего анализа профессиональной деятельности педагогических работников  и порядок организации деятельности специалистов</w:t>
      </w:r>
      <w:r w:rsidR="00DA5D23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(экспертов)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, привлекаемых аттестационной комиссией Министерства</w:t>
      </w:r>
      <w:r w:rsidR="00C6239A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образования Сахалинской области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(далее − аттестационная комиссия) для е</w:t>
      </w:r>
      <w:r w:rsidR="00397E2A">
        <w:rPr>
          <w:rFonts w:eastAsia="Arial" w:cs="Times New Roman"/>
          <w:bCs/>
          <w:color w:val="auto"/>
          <w:sz w:val="28"/>
          <w:szCs w:val="28"/>
          <w:lang w:eastAsia="ar-SA"/>
        </w:rPr>
        <w:t>е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проведения.</w:t>
      </w:r>
    </w:p>
    <w:p w:rsidR="002E4C1F" w:rsidRPr="00E212CC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1.2. Всесторонний анализ профессиональной деятельности педагогического работника является частью процедуры аттестации в целях 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lastRenderedPageBreak/>
        <w:t xml:space="preserve">установления первой или высшей квалификационной категории (далее </w:t>
      </w:r>
      <w:r w:rsidR="00C6239A">
        <w:rPr>
          <w:rFonts w:eastAsia="Arial" w:cs="Times New Roman"/>
          <w:bCs/>
          <w:color w:val="auto"/>
          <w:sz w:val="28"/>
          <w:szCs w:val="28"/>
          <w:lang w:eastAsia="ar-SA"/>
        </w:rPr>
        <w:t>–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</w:t>
      </w:r>
      <w:r w:rsidR="00C6239A">
        <w:rPr>
          <w:rFonts w:eastAsia="Arial" w:cs="Times New Roman"/>
          <w:bCs/>
          <w:color w:val="auto"/>
          <w:sz w:val="28"/>
          <w:szCs w:val="28"/>
          <w:lang w:eastAsia="ar-SA"/>
        </w:rPr>
        <w:t>всесторонний анализ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) и направлен на оценку профессиональной деятельности </w:t>
      </w:r>
      <w:r w:rsidR="00C6239A">
        <w:rPr>
          <w:rFonts w:eastAsia="Arial" w:cs="Times New Roman"/>
          <w:bCs/>
          <w:color w:val="auto"/>
          <w:sz w:val="28"/>
          <w:szCs w:val="28"/>
          <w:lang w:eastAsia="ar-SA"/>
        </w:rPr>
        <w:t>педагога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в соответствии с Административным  регламентом.</w:t>
      </w:r>
    </w:p>
    <w:p w:rsidR="00DD5CCC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1.3. Цель проведения всестороннего анализа − экспертная оценка результатов практической профессиональной деятельности педагогическ</w:t>
      </w:r>
      <w:r w:rsidR="00806565">
        <w:rPr>
          <w:rFonts w:eastAsia="Arial" w:cs="Times New Roman"/>
          <w:bCs/>
          <w:color w:val="auto"/>
          <w:sz w:val="28"/>
          <w:szCs w:val="28"/>
          <w:lang w:eastAsia="ar-SA"/>
        </w:rPr>
        <w:t>ого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работник</w:t>
      </w:r>
      <w:r w:rsidR="00806565">
        <w:rPr>
          <w:rFonts w:eastAsia="Arial" w:cs="Times New Roman"/>
          <w:bCs/>
          <w:color w:val="auto"/>
          <w:sz w:val="28"/>
          <w:szCs w:val="28"/>
          <w:lang w:eastAsia="ar-SA"/>
        </w:rPr>
        <w:t>а</w:t>
      </w:r>
      <w:r w:rsidR="00DD5CCC">
        <w:rPr>
          <w:rFonts w:eastAsia="Arial" w:cs="Times New Roman"/>
          <w:bCs/>
          <w:color w:val="auto"/>
          <w:sz w:val="28"/>
          <w:szCs w:val="28"/>
          <w:lang w:eastAsia="ar-SA"/>
        </w:rPr>
        <w:t>, достигнутых в межаттестационный период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,</w:t>
      </w:r>
      <w:r w:rsidR="00DD5C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проведенная в соответствии с требованиями к квалификационной категории</w:t>
      </w:r>
      <w:r w:rsidR="00DD5CCC">
        <w:rPr>
          <w:rFonts w:eastAsia="Arial" w:cs="Times New Roman"/>
          <w:bCs/>
          <w:color w:val="auto"/>
          <w:sz w:val="28"/>
          <w:szCs w:val="28"/>
          <w:lang w:eastAsia="ar-SA"/>
        </w:rPr>
        <w:t>.</w:t>
      </w:r>
    </w:p>
    <w:p w:rsidR="002E4C1F" w:rsidRPr="00E212CC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1.4. Основными принципами проведения всестороннего анализа являются гласность, открытость, объективность.</w:t>
      </w:r>
    </w:p>
    <w:p w:rsidR="002E4C1F" w:rsidRPr="00E212CC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>1.5. Результаты всестороннего анализа оформляются в виде экспертного заключения установленной формы и представляются на заседании аттестационной комиссии.</w:t>
      </w:r>
    </w:p>
    <w:p w:rsidR="002E4C1F" w:rsidRPr="00E212CC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1.6. Форма экспертного заключения разрабатывается в соответствии с </w:t>
      </w:r>
      <w:r w:rsidR="00DD5CCC">
        <w:rPr>
          <w:rFonts w:eastAsia="Arial" w:cs="Times New Roman"/>
          <w:bCs/>
          <w:color w:val="auto"/>
          <w:sz w:val="28"/>
          <w:szCs w:val="28"/>
          <w:lang w:eastAsia="ar-SA"/>
        </w:rPr>
        <w:t>требованиями к квалификационной категории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, </w:t>
      </w:r>
      <w:r w:rsidR="00806565">
        <w:rPr>
          <w:rFonts w:eastAsia="Arial" w:cs="Times New Roman"/>
          <w:bCs/>
          <w:color w:val="auto"/>
          <w:sz w:val="28"/>
          <w:szCs w:val="28"/>
          <w:lang w:eastAsia="ar-SA"/>
        </w:rPr>
        <w:t>установленными</w:t>
      </w:r>
      <w:r w:rsidRPr="00E212C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Порядком проведения аттестации.</w:t>
      </w:r>
    </w:p>
    <w:p w:rsidR="002E4C1F" w:rsidRPr="002E4C1F" w:rsidRDefault="002E4C1F" w:rsidP="002A7AF6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eastAsia="Arial" w:cs="Times New Roman"/>
          <w:bCs/>
          <w:color w:val="auto"/>
          <w:szCs w:val="24"/>
          <w:lang w:eastAsia="ar-SA"/>
        </w:rPr>
      </w:pPr>
    </w:p>
    <w:p w:rsidR="002A7AF6" w:rsidRDefault="002E4C1F" w:rsidP="002A7AF6">
      <w:pPr>
        <w:widowControl w:val="0"/>
        <w:suppressAutoHyphens/>
        <w:autoSpaceDE w:val="0"/>
        <w:spacing w:after="0" w:line="240" w:lineRule="auto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>2.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ab/>
        <w:t>Процедура проведения всестороннего анализа</w:t>
      </w:r>
    </w:p>
    <w:p w:rsidR="002A7AF6" w:rsidRDefault="002E4C1F" w:rsidP="002A7AF6">
      <w:pPr>
        <w:widowControl w:val="0"/>
        <w:suppressAutoHyphens/>
        <w:autoSpaceDE w:val="0"/>
        <w:spacing w:after="0" w:line="240" w:lineRule="auto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профессиональной деятельности педагогических работников</w:t>
      </w:r>
    </w:p>
    <w:p w:rsidR="002E4C1F" w:rsidRDefault="002E4C1F" w:rsidP="002A7AF6">
      <w:pPr>
        <w:widowControl w:val="0"/>
        <w:suppressAutoHyphens/>
        <w:autoSpaceDE w:val="0"/>
        <w:spacing w:after="0" w:line="240" w:lineRule="auto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на соответствие первой или высшей квалификационной категории</w:t>
      </w:r>
    </w:p>
    <w:p w:rsidR="00333CB4" w:rsidRPr="00806565" w:rsidRDefault="00333CB4" w:rsidP="002A7AF6">
      <w:pPr>
        <w:widowControl w:val="0"/>
        <w:suppressAutoHyphens/>
        <w:autoSpaceDE w:val="0"/>
        <w:spacing w:after="0" w:line="240" w:lineRule="auto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</w:p>
    <w:p w:rsidR="00D3156A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2.1. Процедура </w:t>
      </w:r>
      <w:r w:rsidR="00F25608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проведения 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всестороннего анализа предусматривает </w:t>
      </w:r>
      <w:r w:rsidR="00CD6C99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экспертную 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оценку уровня результативности профессиональной  деятельности педагогического работника </w:t>
      </w:r>
      <w:r w:rsidR="00DD5CCC">
        <w:rPr>
          <w:rFonts w:eastAsia="Arial" w:cs="Times New Roman"/>
          <w:bCs/>
          <w:color w:val="auto"/>
          <w:sz w:val="28"/>
          <w:szCs w:val="28"/>
          <w:lang w:eastAsia="ar-SA"/>
        </w:rPr>
        <w:t>в межаттестационный период в соответствии с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</w:t>
      </w:r>
      <w:r w:rsidR="00DD5CCC">
        <w:rPr>
          <w:rFonts w:eastAsia="Arial" w:cs="Times New Roman"/>
          <w:bCs/>
          <w:color w:val="auto"/>
          <w:sz w:val="28"/>
          <w:szCs w:val="28"/>
          <w:lang w:eastAsia="ar-SA"/>
        </w:rPr>
        <w:t>требованиями к квалификационной категории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и оформление ее результатов в виде экспертного заключения</w:t>
      </w:r>
      <w:r w:rsidR="00D3156A">
        <w:rPr>
          <w:rFonts w:eastAsia="Arial" w:cs="Times New Roman"/>
          <w:bCs/>
          <w:color w:val="auto"/>
          <w:sz w:val="28"/>
          <w:szCs w:val="28"/>
          <w:lang w:eastAsia="ar-SA"/>
        </w:rPr>
        <w:t>.</w:t>
      </w:r>
    </w:p>
    <w:p w:rsidR="002E4C1F" w:rsidRPr="00806565" w:rsidRDefault="00D3156A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Система оценивания результатов профессиональной деятельности педагогического работника на основе </w:t>
      </w:r>
      <w:r w:rsidR="00CD6C99">
        <w:rPr>
          <w:rFonts w:eastAsia="Arial" w:cs="Times New Roman"/>
          <w:bCs/>
          <w:color w:val="auto"/>
          <w:sz w:val="28"/>
          <w:szCs w:val="28"/>
          <w:lang w:eastAsia="ar-SA"/>
        </w:rPr>
        <w:t>требований к квалификационной категории</w:t>
      </w:r>
      <w:r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представлена в  </w:t>
      </w:r>
      <w:r w:rsidR="002E4C1F"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>приложени</w:t>
      </w:r>
      <w:r>
        <w:rPr>
          <w:rFonts w:eastAsia="Arial" w:cs="Times New Roman"/>
          <w:bCs/>
          <w:color w:val="auto"/>
          <w:sz w:val="28"/>
          <w:szCs w:val="28"/>
          <w:lang w:eastAsia="ar-SA"/>
        </w:rPr>
        <w:t>и 1</w:t>
      </w:r>
      <w:r w:rsidR="002E4C1F"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. </w:t>
      </w:r>
    </w:p>
    <w:p w:rsidR="002E4C1F" w:rsidRPr="00806565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>Дат</w:t>
      </w:r>
      <w:r w:rsidR="00BD5E4D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ой 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начала проведения всестороннего анализа </w:t>
      </w:r>
      <w:r w:rsidR="00BD5E4D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является дата, указанная в графике </w:t>
      </w:r>
      <w:r w:rsidR="000945A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проведения 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>аттестации педагогических работников, утвержденн</w:t>
      </w:r>
      <w:r w:rsidR="00BD5E4D">
        <w:rPr>
          <w:rFonts w:eastAsia="Arial" w:cs="Times New Roman"/>
          <w:bCs/>
          <w:color w:val="auto"/>
          <w:sz w:val="28"/>
          <w:szCs w:val="28"/>
          <w:lang w:eastAsia="ar-SA"/>
        </w:rPr>
        <w:t>ом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</w:t>
      </w:r>
      <w:r w:rsidR="00E06348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распорядительным актом </w:t>
      </w:r>
      <w:r w:rsidR="00D3156A">
        <w:rPr>
          <w:rFonts w:eastAsia="Arial" w:cs="Times New Roman"/>
          <w:bCs/>
          <w:color w:val="auto"/>
          <w:sz w:val="28"/>
          <w:szCs w:val="28"/>
          <w:lang w:eastAsia="ar-SA"/>
        </w:rPr>
        <w:t>м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>инистерств</w:t>
      </w:r>
      <w:r w:rsidR="00E06348">
        <w:rPr>
          <w:rFonts w:eastAsia="Arial" w:cs="Times New Roman"/>
          <w:bCs/>
          <w:color w:val="auto"/>
          <w:sz w:val="28"/>
          <w:szCs w:val="28"/>
          <w:lang w:eastAsia="ar-SA"/>
        </w:rPr>
        <w:t>а</w:t>
      </w:r>
      <w:r w:rsidR="00BD5E4D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образования Сахалинской области (далее – министерство)</w:t>
      </w:r>
      <w:r w:rsidRPr="00806565">
        <w:rPr>
          <w:rFonts w:eastAsia="Arial" w:cs="Times New Roman"/>
          <w:bCs/>
          <w:color w:val="auto"/>
          <w:sz w:val="28"/>
          <w:szCs w:val="28"/>
          <w:lang w:eastAsia="ar-SA"/>
        </w:rPr>
        <w:t>.</w:t>
      </w:r>
    </w:p>
    <w:p w:rsidR="000B79CF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BD5E4D">
        <w:rPr>
          <w:rFonts w:eastAsia="Arial" w:cs="Times New Roman"/>
          <w:bCs/>
          <w:color w:val="auto"/>
          <w:sz w:val="28"/>
          <w:szCs w:val="28"/>
          <w:lang w:eastAsia="ar-SA"/>
        </w:rPr>
        <w:lastRenderedPageBreak/>
        <w:t xml:space="preserve">2.2. При проведении всестороннего анализа, экспертная оценка профессиональной деятельности педагогических работников осуществляется по установленным </w:t>
      </w:r>
      <w:r w:rsidR="00397E2A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требованиям </w:t>
      </w:r>
      <w:r w:rsidR="00D97748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(критериям) </w:t>
      </w:r>
      <w:r w:rsidR="00397E2A">
        <w:rPr>
          <w:rFonts w:eastAsia="Arial" w:cs="Times New Roman"/>
          <w:bCs/>
          <w:color w:val="auto"/>
          <w:sz w:val="28"/>
          <w:szCs w:val="28"/>
          <w:lang w:eastAsia="ar-SA"/>
        </w:rPr>
        <w:t>к квалификационным категориям (первой или высшей)  в соответствии с пунктами</w:t>
      </w:r>
      <w:r w:rsidRPr="00BD5E4D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36, 3</w:t>
      </w:r>
      <w:r w:rsidR="00397E2A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7 Порядка проведения аттестации, </w:t>
      </w:r>
      <w:r w:rsidRPr="00BD5E4D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при условии, что их деятельность связана с соответствующими направлениями работы  (приложение 2). </w:t>
      </w:r>
    </w:p>
    <w:p w:rsidR="002E4C1F" w:rsidRPr="00BD5E4D" w:rsidRDefault="000B79C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>
        <w:rPr>
          <w:rFonts w:eastAsia="Arial" w:cs="Times New Roman"/>
          <w:bCs/>
          <w:color w:val="auto"/>
          <w:sz w:val="28"/>
          <w:szCs w:val="28"/>
          <w:lang w:eastAsia="ar-SA"/>
        </w:rPr>
        <w:t>Э</w:t>
      </w:r>
      <w:r w:rsidR="002E4C1F" w:rsidRPr="00BD5E4D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кспертная оценка профессиональной деятельности педагогического работника осуществляется исходя из его трудовых функций и направлений деятельности. </w:t>
      </w:r>
    </w:p>
    <w:p w:rsidR="00256B3D" w:rsidRDefault="002E4C1F" w:rsidP="00256B3D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0945A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2.3. </w:t>
      </w:r>
      <w:r w:rsidR="00D97748" w:rsidRPr="00D97748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Информационной основой всестороннего анализа являются документально зафиксированные результаты профессиональной деятельности педагогического работника, достигнутые в </w:t>
      </w:r>
      <w:r w:rsidR="00C96476">
        <w:rPr>
          <w:rFonts w:eastAsia="Arial" w:cs="Times New Roman"/>
          <w:bCs/>
          <w:color w:val="auto"/>
          <w:sz w:val="28"/>
          <w:szCs w:val="28"/>
          <w:lang w:eastAsia="ar-SA"/>
        </w:rPr>
        <w:t>межаттестационный период</w:t>
      </w:r>
      <w:r w:rsidR="00256B3D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</w:t>
      </w:r>
      <w:r w:rsidR="00D97748" w:rsidRPr="00D97748">
        <w:rPr>
          <w:rFonts w:eastAsia="Arial" w:cs="Times New Roman"/>
          <w:bCs/>
          <w:color w:val="auto"/>
          <w:sz w:val="28"/>
          <w:szCs w:val="28"/>
          <w:lang w:eastAsia="ar-SA"/>
        </w:rPr>
        <w:t>и размещенные в открытом доступе</w:t>
      </w:r>
      <w:r w:rsidR="00256B3D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</w:t>
      </w:r>
      <w:r w:rsidR="00256B3D" w:rsidRPr="00DA5D23">
        <w:rPr>
          <w:rFonts w:eastAsia="Arial" w:cs="Times New Roman"/>
          <w:bCs/>
          <w:color w:val="auto"/>
          <w:sz w:val="28"/>
          <w:szCs w:val="28"/>
          <w:lang w:eastAsia="ar-SA"/>
        </w:rPr>
        <w:t>(официальный сайт образовательной организации, интернет-ресурс педагога</w:t>
      </w:r>
      <w:r w:rsidR="00256B3D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,  </w:t>
      </w:r>
      <w:r w:rsidR="00256B3D" w:rsidRPr="00DA5D23">
        <w:rPr>
          <w:rFonts w:eastAsia="Arial" w:cs="Times New Roman"/>
          <w:bCs/>
          <w:color w:val="auto"/>
          <w:sz w:val="28"/>
          <w:szCs w:val="28"/>
          <w:lang w:eastAsia="ar-SA"/>
        </w:rPr>
        <w:t>персональная страница н</w:t>
      </w:r>
      <w:r w:rsidR="00256B3D">
        <w:rPr>
          <w:rFonts w:eastAsia="Arial" w:cs="Times New Roman"/>
          <w:bCs/>
          <w:color w:val="auto"/>
          <w:sz w:val="28"/>
          <w:szCs w:val="28"/>
          <w:lang w:eastAsia="ar-SA"/>
        </w:rPr>
        <w:t>а официальном сайте организации</w:t>
      </w:r>
      <w:r w:rsidR="00256B3D" w:rsidRPr="00DA5D23">
        <w:rPr>
          <w:rFonts w:eastAsia="Arial" w:cs="Times New Roman"/>
          <w:bCs/>
          <w:color w:val="auto"/>
          <w:sz w:val="28"/>
          <w:szCs w:val="28"/>
          <w:lang w:eastAsia="ar-SA"/>
        </w:rPr>
        <w:t>, сайт РУМО Сахалинской области, сайты сетевых сообществ педагогических работников и т.п.) (</w:t>
      </w:r>
      <w:r w:rsidR="00256B3D" w:rsidRPr="001218E8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приложение </w:t>
      </w:r>
      <w:r w:rsidR="00256B3D">
        <w:rPr>
          <w:rFonts w:eastAsia="Arial" w:cs="Times New Roman"/>
          <w:bCs/>
          <w:color w:val="auto"/>
          <w:sz w:val="28"/>
          <w:szCs w:val="28"/>
          <w:lang w:eastAsia="ar-SA"/>
        </w:rPr>
        <w:t>5</w:t>
      </w:r>
      <w:r w:rsidR="00256B3D" w:rsidRPr="00DA5D23">
        <w:rPr>
          <w:rFonts w:eastAsia="Arial" w:cs="Times New Roman"/>
          <w:bCs/>
          <w:color w:val="auto"/>
          <w:sz w:val="28"/>
          <w:szCs w:val="28"/>
          <w:lang w:eastAsia="ar-SA"/>
        </w:rPr>
        <w:t>).</w:t>
      </w:r>
    </w:p>
    <w:p w:rsidR="002E4C1F" w:rsidRPr="00DA5D23" w:rsidRDefault="00256B3D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2.4. </w:t>
      </w:r>
      <w:r w:rsidR="002E4C1F" w:rsidRPr="00DA5D23">
        <w:rPr>
          <w:rFonts w:eastAsia="Arial" w:cs="Times New Roman"/>
          <w:bCs/>
          <w:color w:val="auto"/>
          <w:sz w:val="28"/>
          <w:szCs w:val="28"/>
          <w:lang w:eastAsia="ar-SA"/>
        </w:rPr>
        <w:t>Педагогический работник имеет право лично на добровольной основе представить в аттестационную комиссию ссылку на источники данных и иную информацию, характеризующую результаты профессиональной деятельности и демонстрирующие уровень его профессиональной компетенции (результаты внутреннего оценивания образовательной организацией образовательных результатов и контроля качества образования обучающихся класса (параллели); результаты участия в независимых диагностических работах, исследованиях профессиональной компетенции и т.п.).</w:t>
      </w:r>
    </w:p>
    <w:p w:rsidR="002E4C1F" w:rsidRPr="008D5735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D573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2.5. Оценка </w:t>
      </w:r>
      <w:r w:rsidR="008D5735">
        <w:rPr>
          <w:rFonts w:eastAsia="Arial" w:cs="Times New Roman"/>
          <w:bCs/>
          <w:color w:val="auto"/>
          <w:sz w:val="28"/>
          <w:szCs w:val="28"/>
          <w:lang w:eastAsia="ar-SA"/>
        </w:rPr>
        <w:t>экспертной группы</w:t>
      </w:r>
      <w:r w:rsidRPr="008D573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результатов профессиональной  деятельности педагогического работника носит качественный характер с позиции установления соответствия (несоответствия) </w:t>
      </w:r>
      <w:r w:rsidR="008D5735">
        <w:rPr>
          <w:rFonts w:eastAsia="Arial" w:cs="Times New Roman"/>
          <w:bCs/>
          <w:color w:val="auto"/>
          <w:sz w:val="28"/>
          <w:szCs w:val="28"/>
          <w:lang w:eastAsia="ar-SA"/>
        </w:rPr>
        <w:t>установленным требованиям</w:t>
      </w:r>
      <w:r w:rsidRPr="008D5735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(п. 2.2. настоящих рекомендаций) заявленной квалификационной категории (приложение 3). </w:t>
      </w:r>
    </w:p>
    <w:p w:rsidR="002E4C1F" w:rsidRPr="00736374" w:rsidRDefault="00736374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>
        <w:rPr>
          <w:rFonts w:eastAsia="Arial" w:cs="Times New Roman"/>
          <w:bCs/>
          <w:color w:val="auto"/>
          <w:sz w:val="28"/>
          <w:szCs w:val="28"/>
          <w:lang w:eastAsia="ar-SA"/>
        </w:rPr>
        <w:t>2.5.1.</w:t>
      </w:r>
      <w:r w:rsidR="002E4C1F"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При оценке профессиональной деятельности педагогического работника по критериям «Результаты освоения обучающимися образовательных </w:t>
      </w:r>
      <w:r w:rsidR="002E4C1F"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lastRenderedPageBreak/>
        <w:t>программ по итогам мониторингов, проводимых организацией» и «Результаты освоения обучающимися образовательных программ по итогам мониторинга системы образования»</w:t>
      </w:r>
      <w:r>
        <w:rPr>
          <w:rFonts w:eastAsia="Arial" w:cs="Times New Roman"/>
          <w:bCs/>
          <w:color w:val="auto"/>
          <w:sz w:val="28"/>
          <w:szCs w:val="28"/>
          <w:lang w:eastAsia="ar-SA"/>
        </w:rPr>
        <w:t>,</w:t>
      </w:r>
      <w:r w:rsidR="002E4C1F"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оценке подлежат конкретные результаты деятельн</w:t>
      </w:r>
      <w:r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ости педагогического работника - </w:t>
      </w:r>
      <w:r w:rsidR="002E4C1F"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предметные (метапредметные) результаты освоения обучающимися образовательных программ по итогам внутренних и внешних мониторингов. </w:t>
      </w:r>
    </w:p>
    <w:p w:rsidR="002E4C1F" w:rsidRPr="00736374" w:rsidRDefault="00736374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2.5.2. </w:t>
      </w:r>
      <w:r w:rsidR="002E4C1F"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>При оценке профессиональной деятельности педагогического работника по критерию «Выявление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соревнованиях»</w:t>
      </w:r>
      <w:r w:rsidR="000B79CF">
        <w:rPr>
          <w:rFonts w:eastAsia="Arial" w:cs="Times New Roman"/>
          <w:bCs/>
          <w:color w:val="auto"/>
          <w:sz w:val="28"/>
          <w:szCs w:val="28"/>
          <w:lang w:eastAsia="ar-SA"/>
        </w:rPr>
        <w:t>,</w:t>
      </w:r>
      <w:r w:rsidR="002E4C1F"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оценке подлежат конкретные результаты деятельн</w:t>
      </w:r>
      <w:r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ости педагогического работника - </w:t>
      </w:r>
      <w:r w:rsidR="002E4C1F"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результаты участия обучающихся в социально значимой и проектной деятельности, в научных (интеллектуальных), творческих, спортивных мероприятиях, конкурсах, олимпиадах, соревнованиях. </w:t>
      </w:r>
    </w:p>
    <w:p w:rsidR="002E4C1F" w:rsidRPr="00736374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Для объективной оценки (качество, востребованность, актуальность и значимость результатов) деятельности педагогических работников по выявлению и развитию у обучающихся способностей к научной (интеллектуальной), творческой, физкультурно-спортивной деятельности рекомендуется использовать перечень мероприятий, рекомендуемых на федеральном и региональном уровне и опубликованных на официальных сайтах (например, Перечень олимпиад школьников и их уровни, утверждаемый </w:t>
      </w:r>
      <w:r w:rsidR="008D4B5F">
        <w:rPr>
          <w:rFonts w:eastAsia="Arial" w:cs="Times New Roman"/>
          <w:bCs/>
          <w:color w:val="auto"/>
          <w:sz w:val="28"/>
          <w:szCs w:val="28"/>
          <w:lang w:eastAsia="ar-SA"/>
        </w:rPr>
        <w:t>министерством образования и науки Российской Федерации</w:t>
      </w:r>
      <w:r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>).</w:t>
      </w:r>
    </w:p>
    <w:p w:rsidR="002E4C1F" w:rsidRPr="00736374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736374">
        <w:rPr>
          <w:rFonts w:eastAsia="Arial" w:cs="Times New Roman"/>
          <w:bCs/>
          <w:color w:val="auto"/>
          <w:sz w:val="28"/>
          <w:szCs w:val="28"/>
          <w:lang w:eastAsia="ar-SA"/>
        </w:rPr>
        <w:t>Не допускается использовать при оценке профессиональной деятельности педагогического работника результаты участия обучающихся в олимпиадах, конкурсах, фестивалях, соревнованиях, конференциях, слетах и т.п., проводимых на коммерческой основе.</w:t>
      </w:r>
    </w:p>
    <w:p w:rsidR="002E4C1F" w:rsidRPr="008D4B5F" w:rsidRDefault="008D4B5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>2.5.3.</w:t>
      </w:r>
      <w:r w:rsidR="002E4C1F"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При оценке профессиональной деятельности педагогического работника по критерию «Личный вклад педагогического работника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</w:t>
      </w:r>
      <w:r w:rsidR="002E4C1F"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lastRenderedPageBreak/>
        <w:t>объединений педагогических работников организации» предметом оценки являются конкретные результаты деятельности педагогического работника:</w:t>
      </w:r>
    </w:p>
    <w:p w:rsidR="002E4C1F" w:rsidRPr="008D4B5F" w:rsidRDefault="002E4C1F" w:rsidP="002A7AF6">
      <w:pPr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ind w:left="0"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>продукты интеллектуальной деятельности, алгоритмы и способы достижения положительных результатов в обучающей, воспитывающей и развивающей деятельности (разработанные и (или) адаптированные к условиям конкретной образовательной организации), профессиональные достижения и заслуги и т.п.;</w:t>
      </w:r>
    </w:p>
    <w:p w:rsidR="002E4C1F" w:rsidRPr="008D4B5F" w:rsidRDefault="002E4C1F" w:rsidP="002A7AF6">
      <w:pPr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ind w:left="0"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>трансляция педагогического опыта и его востребованность в профессиональном сообществе.</w:t>
      </w:r>
    </w:p>
    <w:p w:rsidR="002E4C1F" w:rsidRPr="008D4B5F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>2.</w:t>
      </w:r>
      <w:r w:rsidR="008D4B5F"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>5.4.</w:t>
      </w: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При оценке профессиональной деятельности педагогического работника по критерию «Активное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конкурсах»</w:t>
      </w:r>
      <w:r w:rsidR="008D4B5F">
        <w:rPr>
          <w:rFonts w:eastAsia="Arial" w:cs="Times New Roman"/>
          <w:bCs/>
          <w:color w:val="auto"/>
          <w:sz w:val="28"/>
          <w:szCs w:val="28"/>
          <w:lang w:eastAsia="ar-SA"/>
        </w:rPr>
        <w:t>,</w:t>
      </w: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предметом оценки являются конкретные результаты деятельности педагогического работника:</w:t>
      </w:r>
    </w:p>
    <w:p w:rsidR="002E4C1F" w:rsidRPr="008D4B5F" w:rsidRDefault="002E4C1F" w:rsidP="002A7AF6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ind w:left="0"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>участие в работе методических объединений, продукты программно-методического сопровождения образовательного процесса (разработанные и (или) адаптированные к условиям конкретной образовательной организации);</w:t>
      </w:r>
    </w:p>
    <w:p w:rsidR="002E4C1F" w:rsidRPr="008D4B5F" w:rsidRDefault="002E4C1F" w:rsidP="002A7AF6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ind w:left="0"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опыт и результаты участия в профессиональных конкурсах международного, федерального и </w:t>
      </w:r>
      <w:r w:rsidR="008D4B5F">
        <w:rPr>
          <w:rFonts w:eastAsia="Arial" w:cs="Times New Roman"/>
          <w:bCs/>
          <w:color w:val="auto"/>
          <w:sz w:val="28"/>
          <w:szCs w:val="28"/>
          <w:lang w:eastAsia="ar-SA"/>
        </w:rPr>
        <w:t>регионального</w:t>
      </w: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уровня.</w:t>
      </w:r>
    </w:p>
    <w:p w:rsidR="002E4C1F" w:rsidRPr="008D4B5F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>2.</w:t>
      </w:r>
      <w:r w:rsidR="008D4B5F"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>6</w:t>
      </w: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. Результаты всестороннего анализа оформляются в </w:t>
      </w:r>
      <w:r w:rsidR="008D4B5F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форме </w:t>
      </w: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>экспертно</w:t>
      </w:r>
      <w:r w:rsidR="008D4B5F">
        <w:rPr>
          <w:rFonts w:eastAsia="Arial" w:cs="Times New Roman"/>
          <w:bCs/>
          <w:color w:val="auto"/>
          <w:sz w:val="28"/>
          <w:szCs w:val="28"/>
          <w:lang w:eastAsia="ar-SA"/>
        </w:rPr>
        <w:t>го</w:t>
      </w: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заключени</w:t>
      </w:r>
      <w:r w:rsidR="008D4B5F">
        <w:rPr>
          <w:rFonts w:eastAsia="Arial" w:cs="Times New Roman"/>
          <w:bCs/>
          <w:color w:val="auto"/>
          <w:sz w:val="28"/>
          <w:szCs w:val="28"/>
          <w:lang w:eastAsia="ar-SA"/>
        </w:rPr>
        <w:t>я</w:t>
      </w:r>
      <w:r w:rsidRPr="008D4B5F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(приложение 4).</w:t>
      </w:r>
    </w:p>
    <w:p w:rsidR="002A7AF6" w:rsidRDefault="002E4C1F" w:rsidP="002A7AF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2A7AF6">
        <w:rPr>
          <w:rFonts w:eastAsia="Arial" w:cs="Times New Roman"/>
          <w:bCs/>
          <w:color w:val="auto"/>
          <w:sz w:val="28"/>
          <w:szCs w:val="28"/>
          <w:lang w:eastAsia="ar-SA"/>
        </w:rPr>
        <w:t>3.</w:t>
      </w:r>
      <w:r w:rsidRPr="002A7AF6">
        <w:rPr>
          <w:rFonts w:eastAsia="Arial" w:cs="Times New Roman"/>
          <w:bCs/>
          <w:color w:val="auto"/>
          <w:sz w:val="28"/>
          <w:szCs w:val="28"/>
          <w:lang w:eastAsia="ar-SA"/>
        </w:rPr>
        <w:tab/>
        <w:t>Организация всестороннего анализа</w:t>
      </w:r>
    </w:p>
    <w:p w:rsidR="002E4C1F" w:rsidRPr="002A7AF6" w:rsidRDefault="002E4C1F" w:rsidP="002A7AF6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2A7AF6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профессиональной деятельности педагогического работника</w:t>
      </w:r>
    </w:p>
    <w:p w:rsidR="002E4C1F" w:rsidRDefault="002E4C1F" w:rsidP="002E4C1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eastAsia="Arial" w:cs="Times New Roman"/>
          <w:bCs/>
          <w:color w:val="auto"/>
          <w:szCs w:val="24"/>
          <w:lang w:eastAsia="ar-SA"/>
        </w:rPr>
      </w:pPr>
    </w:p>
    <w:p w:rsidR="002A7AF6" w:rsidRPr="002E4C1F" w:rsidRDefault="002A7AF6" w:rsidP="002E4C1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eastAsia="Arial" w:cs="Times New Roman"/>
          <w:bCs/>
          <w:color w:val="auto"/>
          <w:szCs w:val="24"/>
          <w:lang w:eastAsia="ar-SA"/>
        </w:rPr>
      </w:pPr>
    </w:p>
    <w:p w:rsidR="00C96476" w:rsidRPr="00333CB4" w:rsidRDefault="002E4C1F" w:rsidP="00333CB4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2A7AF6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3.1. </w:t>
      </w:r>
      <w:r w:rsidR="00C96476" w:rsidRPr="00333CB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Организационно-техническое сопровождение всестороннего анализа осуществляет </w:t>
      </w:r>
      <w:r w:rsidR="00333CB4" w:rsidRPr="00333CB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государственное бюджетное образовательное учреждение дополнительного профессионального образования «Институт развития образования Сахалинской области» - </w:t>
      </w:r>
      <w:r w:rsidR="00C96476" w:rsidRPr="00333CB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организация, уполномоченная министерством в соответствии с  государственным заданием </w:t>
      </w:r>
      <w:r w:rsidR="00333CB4" w:rsidRPr="00333CB4">
        <w:rPr>
          <w:rFonts w:eastAsia="Arial" w:cs="Times New Roman"/>
          <w:bCs/>
          <w:color w:val="auto"/>
          <w:sz w:val="28"/>
          <w:szCs w:val="28"/>
          <w:lang w:eastAsia="ar-SA"/>
        </w:rPr>
        <w:t>(далее - ГБОУ ДПО ИРОСО).</w:t>
      </w:r>
    </w:p>
    <w:p w:rsidR="002E4C1F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793112">
        <w:rPr>
          <w:rFonts w:eastAsia="Arial" w:cs="Times New Roman"/>
          <w:bCs/>
          <w:color w:val="auto"/>
          <w:sz w:val="28"/>
          <w:szCs w:val="28"/>
          <w:lang w:eastAsia="ar-SA"/>
        </w:rPr>
        <w:lastRenderedPageBreak/>
        <w:t xml:space="preserve">3.2. Уполномоченный государственный гражданский служащий </w:t>
      </w:r>
      <w:r w:rsidR="00793112">
        <w:rPr>
          <w:rFonts w:eastAsia="Arial" w:cs="Times New Roman"/>
          <w:bCs/>
          <w:color w:val="auto"/>
          <w:sz w:val="28"/>
          <w:szCs w:val="28"/>
          <w:lang w:eastAsia="ar-SA"/>
        </w:rPr>
        <w:t>м</w:t>
      </w:r>
      <w:r w:rsidRPr="00793112">
        <w:rPr>
          <w:rFonts w:eastAsia="Arial" w:cs="Times New Roman"/>
          <w:bCs/>
          <w:color w:val="auto"/>
          <w:sz w:val="28"/>
          <w:szCs w:val="28"/>
          <w:lang w:eastAsia="ar-SA"/>
        </w:rPr>
        <w:t>инистерства передает заявление допущенного к прохождению аттестации педагогического работника в ГБОУ ДПО ИРОСО для организации проведения всестороннего анализа посредством формирования и организационно-технического  обеспечения деятельности экспертной группы в составе руководителя и экспертов. Место проведения всестороннего анализа – ГБОУ ДПО ИРОСО.</w:t>
      </w:r>
    </w:p>
    <w:p w:rsidR="00333CB4" w:rsidRPr="00203500" w:rsidRDefault="00333CB4" w:rsidP="00333CB4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333CB4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3.3. Члены экспертной группы проводят всесторонний  анализ результатов профессиональной деятельности педагогического работника и оформляют в письменной форме полученные результаты. Руководитель экспертной группы осуществляет руководство </w:t>
      </w:r>
      <w:bookmarkStart w:id="0" w:name="_GoBack"/>
      <w:bookmarkEnd w:id="0"/>
      <w:r w:rsidRPr="00333CB4">
        <w:rPr>
          <w:rFonts w:eastAsia="Arial" w:cs="Times New Roman"/>
          <w:bCs/>
          <w:color w:val="auto"/>
          <w:sz w:val="28"/>
          <w:szCs w:val="28"/>
          <w:lang w:eastAsia="ar-SA"/>
        </w:rPr>
        <w:t>и несет ответственность за организацию деятельности экспертной группы, за соблюдение законных прав и интересов аттестуемых при проведении всестороннего анализа.</w:t>
      </w:r>
    </w:p>
    <w:p w:rsidR="002E4C1F" w:rsidRPr="00793112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793112">
        <w:rPr>
          <w:rFonts w:eastAsia="Arial" w:cs="Times New Roman"/>
          <w:bCs/>
          <w:color w:val="auto"/>
          <w:sz w:val="28"/>
          <w:szCs w:val="28"/>
          <w:lang w:eastAsia="ar-SA"/>
        </w:rPr>
        <w:t>3.4. Продолжительность осуществления всестороннего анализа от начала его проведения (согласно графику проведения аттестации) и до получения конечного результата определяется индивидуально в соответствии с решением аттестационной комиссии о сроке проведения аттестации педагогического работника, но  не более 50 календарных дней.</w:t>
      </w:r>
    </w:p>
    <w:p w:rsidR="002E4C1F" w:rsidRPr="00793112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793112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3.5. Итогом всестороннего анализа является согласованная оценка экспертной группы о результатах профессиональной деятельности педагогического работника. Экспертное заключение по итогам всестороннего анализа, подписывается  всеми членами экспертной группы. </w:t>
      </w:r>
    </w:p>
    <w:p w:rsidR="001E184C" w:rsidRPr="001E184C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3.6. Экспертное заключение </w:t>
      </w:r>
      <w:r w:rsidR="001E184C"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>формируется:</w:t>
      </w:r>
    </w:p>
    <w:p w:rsidR="002E4C1F" w:rsidRPr="001E184C" w:rsidRDefault="001E184C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- </w:t>
      </w:r>
      <w:r w:rsidR="002E4C1F"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>о соответствии педагогического работника заявленной квалификационной категории в случае, если по результатам всестороннего анализа</w:t>
      </w:r>
      <w:r>
        <w:rPr>
          <w:rFonts w:eastAsia="Arial" w:cs="Times New Roman"/>
          <w:bCs/>
          <w:color w:val="auto"/>
          <w:sz w:val="28"/>
          <w:szCs w:val="28"/>
          <w:lang w:eastAsia="ar-SA"/>
        </w:rPr>
        <w:t>,</w:t>
      </w:r>
      <w:r w:rsidR="002E4C1F"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аттестуемый получил положительное заключение экспертов (положительная оценка более ½ членов экспертной группы) </w:t>
      </w:r>
      <w:r w:rsidR="002E4C1F"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sym w:font="Symbol" w:char="F02D"/>
      </w:r>
      <w:r w:rsidR="002E4C1F"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соответствие критериям аттестации</w:t>
      </w:r>
      <w:r w:rsidR="002E4C1F" w:rsidRPr="001E184C">
        <w:rPr>
          <w:rFonts w:ascii="Arial" w:eastAsia="Arial" w:hAnsi="Arial" w:cs="Arial"/>
          <w:bCs/>
          <w:color w:val="auto"/>
          <w:sz w:val="28"/>
          <w:szCs w:val="28"/>
          <w:lang w:eastAsia="ar-SA"/>
        </w:rPr>
        <w:t xml:space="preserve"> </w:t>
      </w:r>
      <w:r w:rsidR="002E4C1F"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>для установления первой (выс</w:t>
      </w:r>
      <w:r w:rsidR="00FC6FB0">
        <w:rPr>
          <w:rFonts w:eastAsia="Arial" w:cs="Times New Roman"/>
          <w:bCs/>
          <w:color w:val="auto"/>
          <w:sz w:val="28"/>
          <w:szCs w:val="28"/>
          <w:lang w:eastAsia="ar-SA"/>
        </w:rPr>
        <w:t>шей) квалификационной категории;</w:t>
      </w:r>
    </w:p>
    <w:p w:rsidR="001E184C" w:rsidRPr="001E184C" w:rsidRDefault="001E184C" w:rsidP="001E184C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>-</w:t>
      </w:r>
      <w:r w:rsidR="002E4C1F"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о несоответствии педагогического работника заявленной категории, </w:t>
      </w:r>
      <w:r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>в случае, если по результатам всестороннего анализа</w:t>
      </w:r>
      <w:r w:rsidR="00FC6FB0">
        <w:rPr>
          <w:rFonts w:eastAsia="Arial" w:cs="Times New Roman"/>
          <w:bCs/>
          <w:color w:val="auto"/>
          <w:sz w:val="28"/>
          <w:szCs w:val="28"/>
          <w:lang w:eastAsia="ar-SA"/>
        </w:rPr>
        <w:t>,</w:t>
      </w:r>
      <w:r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аттестуемый получил </w:t>
      </w:r>
      <w:r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lastRenderedPageBreak/>
        <w:t xml:space="preserve">отрицательное заключение экспертов (отрицательная оценка более ½ членов экспертной группы) </w:t>
      </w:r>
      <w:r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sym w:font="Symbol" w:char="F02D"/>
      </w:r>
      <w:r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несоответствие критериям аттестации</w:t>
      </w:r>
      <w:r w:rsidRPr="001E184C">
        <w:rPr>
          <w:rFonts w:ascii="Arial" w:eastAsia="Arial" w:hAnsi="Arial" w:cs="Arial"/>
          <w:bCs/>
          <w:color w:val="auto"/>
          <w:sz w:val="28"/>
          <w:szCs w:val="28"/>
          <w:lang w:eastAsia="ar-SA"/>
        </w:rPr>
        <w:t xml:space="preserve"> </w:t>
      </w:r>
      <w:r w:rsidRPr="001E184C">
        <w:rPr>
          <w:rFonts w:eastAsia="Arial" w:cs="Times New Roman"/>
          <w:bCs/>
          <w:color w:val="auto"/>
          <w:sz w:val="28"/>
          <w:szCs w:val="28"/>
          <w:lang w:eastAsia="ar-SA"/>
        </w:rPr>
        <w:t>для установления первой (высшей) квалификационной категории.</w:t>
      </w:r>
    </w:p>
    <w:p w:rsidR="002E4C1F" w:rsidRPr="00FC6FB0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FC6FB0">
        <w:rPr>
          <w:rFonts w:eastAsia="Arial" w:cs="Times New Roman"/>
          <w:bCs/>
          <w:color w:val="auto"/>
          <w:sz w:val="28"/>
          <w:szCs w:val="28"/>
          <w:lang w:eastAsia="ar-SA"/>
        </w:rPr>
        <w:t>3.</w:t>
      </w:r>
      <w:r w:rsidR="00FC6FB0">
        <w:rPr>
          <w:rFonts w:eastAsia="Arial" w:cs="Times New Roman"/>
          <w:bCs/>
          <w:color w:val="auto"/>
          <w:sz w:val="28"/>
          <w:szCs w:val="28"/>
          <w:lang w:eastAsia="ar-SA"/>
        </w:rPr>
        <w:t>7</w:t>
      </w:r>
      <w:r w:rsidRPr="00FC6FB0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. Руководитель экспертной группы обобщает результаты всестороннего анализа, готовит экспертное заключение для передачи в аттестационную комиссию, представляет результаты всестороннего анализа на заседании аттестационной комиссии (при отсутствии руководителя </w:t>
      </w:r>
      <w:r w:rsidRPr="00FC6FB0">
        <w:rPr>
          <w:rFonts w:eastAsia="Arial" w:cs="Times New Roman"/>
          <w:bCs/>
          <w:color w:val="auto"/>
          <w:sz w:val="28"/>
          <w:szCs w:val="28"/>
          <w:lang w:eastAsia="ar-SA"/>
        </w:rPr>
        <w:sym w:font="Symbol" w:char="F02D"/>
      </w:r>
      <w:r w:rsidRPr="00FC6FB0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член экспертной группы или уполномоченное лицо).</w:t>
      </w:r>
    </w:p>
    <w:p w:rsidR="002E4C1F" w:rsidRPr="00FC6FB0" w:rsidRDefault="002E4C1F" w:rsidP="002A7AF6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FC6FB0">
        <w:rPr>
          <w:rFonts w:eastAsia="Arial" w:cs="Times New Roman"/>
          <w:bCs/>
          <w:color w:val="auto"/>
          <w:sz w:val="28"/>
          <w:szCs w:val="28"/>
          <w:lang w:eastAsia="ar-SA"/>
        </w:rPr>
        <w:t>3.</w:t>
      </w:r>
      <w:r w:rsidR="00FC6FB0">
        <w:rPr>
          <w:rFonts w:eastAsia="Arial" w:cs="Times New Roman"/>
          <w:bCs/>
          <w:color w:val="auto"/>
          <w:sz w:val="28"/>
          <w:szCs w:val="28"/>
          <w:lang w:eastAsia="ar-SA"/>
        </w:rPr>
        <w:t>8</w:t>
      </w:r>
      <w:r w:rsidRPr="00FC6FB0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. После оформления результатов всестороннего анализа аттестуемый имеет право ознакомиться с </w:t>
      </w:r>
      <w:r w:rsidR="00FC6FB0">
        <w:rPr>
          <w:rFonts w:eastAsia="Arial" w:cs="Times New Roman"/>
          <w:bCs/>
          <w:color w:val="auto"/>
          <w:sz w:val="28"/>
          <w:szCs w:val="28"/>
          <w:lang w:eastAsia="ar-SA"/>
        </w:rPr>
        <w:t>ними</w:t>
      </w:r>
      <w:r w:rsidRPr="00FC6FB0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. </w:t>
      </w:r>
    </w:p>
    <w:p w:rsidR="002E4C1F" w:rsidRPr="002E4C1F" w:rsidRDefault="002E4C1F" w:rsidP="002E4C1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eastAsia="Arial" w:cs="Times New Roman"/>
          <w:bCs/>
          <w:color w:val="auto"/>
          <w:szCs w:val="24"/>
          <w:lang w:eastAsia="ar-SA"/>
        </w:rPr>
      </w:pPr>
    </w:p>
    <w:p w:rsidR="002E4C1F" w:rsidRPr="00FC6FB0" w:rsidRDefault="002E4C1F" w:rsidP="00FC6FB0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FC6FB0">
        <w:rPr>
          <w:rFonts w:eastAsia="Arial" w:cs="Times New Roman"/>
          <w:bCs/>
          <w:color w:val="auto"/>
          <w:sz w:val="28"/>
          <w:szCs w:val="28"/>
          <w:lang w:eastAsia="ar-SA"/>
        </w:rPr>
        <w:t>4. Условия привлечения экспертов для проведения всестороннего анализа профессиональной деятельности педагогических работников</w:t>
      </w:r>
    </w:p>
    <w:p w:rsidR="002E4C1F" w:rsidRDefault="002E4C1F" w:rsidP="002E4C1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eastAsia="Arial" w:cs="Times New Roman"/>
          <w:bCs/>
          <w:color w:val="auto"/>
          <w:szCs w:val="24"/>
          <w:lang w:eastAsia="ar-SA"/>
        </w:rPr>
      </w:pPr>
    </w:p>
    <w:p w:rsidR="00FC6FB0" w:rsidRPr="002E4C1F" w:rsidRDefault="00FC6FB0" w:rsidP="002E4C1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eastAsia="Arial" w:cs="Times New Roman"/>
          <w:bCs/>
          <w:color w:val="auto"/>
          <w:szCs w:val="24"/>
          <w:lang w:eastAsia="ar-SA"/>
        </w:rPr>
      </w:pPr>
    </w:p>
    <w:p w:rsidR="002E4C1F" w:rsidRPr="00502FF8" w:rsidRDefault="002E4C1F" w:rsidP="00502FF8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502FF8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4.1. В целях осуществления всестороннего анализа аттестационной комиссией привлекаются специалисты ГБОУ ДПО ИРОСО, представители ведомственных структур, осуществляющих управление в сфере дополнительного образования, специалисты муниципальных органов, осуществляющих управление в сфере образования, руководители образовательных организаций, а также педагогические работники, имеющие высшее профессиональное образование и высшую квалификационную категорию (далее – экспертные группы). </w:t>
      </w:r>
    </w:p>
    <w:p w:rsidR="002E4C1F" w:rsidRPr="00A02DF9" w:rsidRDefault="002E4C1F" w:rsidP="00A02DF9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A02DF9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4.2. Персональный состав экспертных групп ежегодно утверждается распорядительным актом </w:t>
      </w:r>
      <w:r w:rsidR="00A02DF9">
        <w:rPr>
          <w:rFonts w:eastAsia="Arial" w:cs="Times New Roman"/>
          <w:bCs/>
          <w:color w:val="auto"/>
          <w:sz w:val="28"/>
          <w:szCs w:val="28"/>
          <w:lang w:eastAsia="ar-SA"/>
        </w:rPr>
        <w:t>м</w:t>
      </w:r>
      <w:r w:rsidRPr="00A02DF9">
        <w:rPr>
          <w:rFonts w:eastAsia="Arial" w:cs="Times New Roman"/>
          <w:bCs/>
          <w:color w:val="auto"/>
          <w:sz w:val="28"/>
          <w:szCs w:val="28"/>
          <w:lang w:eastAsia="ar-SA"/>
        </w:rPr>
        <w:t>инистерства. Численность экспертов в группе (включая руководителя) при проведении всестороннего анализа профессиональной деятельности одного аттестуемого −  не менее трех человек.</w:t>
      </w:r>
    </w:p>
    <w:p w:rsidR="002E4C1F" w:rsidRPr="002E4C1F" w:rsidRDefault="002E4C1F" w:rsidP="00B50C3A">
      <w:pPr>
        <w:widowControl w:val="0"/>
        <w:suppressAutoHyphens/>
        <w:autoSpaceDE w:val="0"/>
        <w:spacing w:after="0" w:line="360" w:lineRule="auto"/>
        <w:ind w:firstLine="851"/>
        <w:jc w:val="both"/>
        <w:rPr>
          <w:rFonts w:eastAsia="Arial" w:cs="Times New Roman"/>
          <w:bCs/>
          <w:color w:val="auto"/>
          <w:sz w:val="28"/>
          <w:szCs w:val="28"/>
          <w:lang w:eastAsia="ar-SA"/>
        </w:rPr>
      </w:pPr>
      <w:r w:rsidRPr="00B50C3A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4.3. Привлечение специалистов для проведения всестороннего анализа (оказания экспертных услуг) </w:t>
      </w:r>
      <w:r w:rsidR="00B50C3A">
        <w:rPr>
          <w:rFonts w:eastAsia="Arial" w:cs="Times New Roman"/>
          <w:bCs/>
          <w:color w:val="auto"/>
          <w:sz w:val="28"/>
          <w:szCs w:val="28"/>
          <w:lang w:eastAsia="ar-SA"/>
        </w:rPr>
        <w:t>осуществляется</w:t>
      </w:r>
      <w:r w:rsidRPr="00B50C3A">
        <w:rPr>
          <w:rFonts w:eastAsia="Arial" w:cs="Times New Roman"/>
          <w:bCs/>
          <w:color w:val="auto"/>
          <w:sz w:val="28"/>
          <w:szCs w:val="28"/>
          <w:lang w:eastAsia="ar-SA"/>
        </w:rPr>
        <w:t xml:space="preserve"> ГБОУ ДПО ИРОСО, на основе гражданско-правового договора в соответствии с действующим законодательством за счет средств областного бюджета.</w:t>
      </w:r>
    </w:p>
    <w:p w:rsidR="002E4C1F" w:rsidRPr="005017CF" w:rsidRDefault="002E4C1F" w:rsidP="00B50C3A">
      <w:pPr>
        <w:ind w:firstLine="851"/>
        <w:jc w:val="right"/>
        <w:rPr>
          <w:sz w:val="26"/>
          <w:szCs w:val="26"/>
        </w:rPr>
      </w:pPr>
      <w:r w:rsidRPr="002E4C1F">
        <w:rPr>
          <w:rFonts w:cs="Times New Roman"/>
          <w:b/>
          <w:color w:val="auto"/>
          <w:sz w:val="28"/>
          <w:szCs w:val="28"/>
        </w:rPr>
        <w:br w:type="page"/>
      </w:r>
      <w:r w:rsidRPr="005017CF">
        <w:rPr>
          <w:sz w:val="26"/>
          <w:szCs w:val="26"/>
        </w:rPr>
        <w:lastRenderedPageBreak/>
        <w:t>Приложение 1</w:t>
      </w:r>
    </w:p>
    <w:p w:rsidR="002E4C1F" w:rsidRPr="005017CF" w:rsidRDefault="002E4C1F" w:rsidP="002E4C1F">
      <w:pPr>
        <w:spacing w:after="0" w:line="240" w:lineRule="auto"/>
        <w:ind w:firstLine="709"/>
        <w:jc w:val="center"/>
        <w:rPr>
          <w:sz w:val="26"/>
          <w:szCs w:val="26"/>
        </w:rPr>
      </w:pPr>
    </w:p>
    <w:p w:rsidR="002E4C1F" w:rsidRPr="005017CF" w:rsidRDefault="002E4C1F" w:rsidP="00B50C3A">
      <w:pPr>
        <w:spacing w:after="0" w:line="240" w:lineRule="auto"/>
        <w:jc w:val="center"/>
        <w:rPr>
          <w:rFonts w:cs="Times New Roman"/>
          <w:color w:val="auto"/>
          <w:sz w:val="26"/>
          <w:szCs w:val="26"/>
        </w:rPr>
      </w:pPr>
      <w:r w:rsidRPr="005017CF">
        <w:rPr>
          <w:sz w:val="26"/>
          <w:szCs w:val="26"/>
        </w:rPr>
        <w:t xml:space="preserve">Система оценивания результатов профессиональной деятельности педагогического работника </w:t>
      </w:r>
      <w:r w:rsidRPr="005017CF">
        <w:rPr>
          <w:rFonts w:cs="Times New Roman"/>
          <w:color w:val="auto"/>
          <w:sz w:val="26"/>
          <w:szCs w:val="26"/>
        </w:rPr>
        <w:t xml:space="preserve">на основе </w:t>
      </w:r>
      <w:r w:rsidR="00256B3D">
        <w:rPr>
          <w:rFonts w:cs="Times New Roman"/>
          <w:color w:val="auto"/>
          <w:sz w:val="26"/>
          <w:szCs w:val="26"/>
        </w:rPr>
        <w:t>требований к квалификационной категории</w:t>
      </w:r>
      <w:r w:rsidRPr="005017CF">
        <w:rPr>
          <w:rFonts w:cs="Times New Roman"/>
          <w:color w:val="auto"/>
          <w:sz w:val="26"/>
          <w:szCs w:val="26"/>
        </w:rPr>
        <w:t xml:space="preserve"> </w:t>
      </w:r>
    </w:p>
    <w:p w:rsidR="002E4C1F" w:rsidRPr="002E4C1F" w:rsidRDefault="002E4C1F" w:rsidP="002E4C1F">
      <w:pPr>
        <w:spacing w:after="0" w:line="240" w:lineRule="auto"/>
        <w:ind w:firstLine="709"/>
        <w:jc w:val="center"/>
        <w:rPr>
          <w:rFonts w:cs="Times New Roman"/>
          <w:color w:val="auto"/>
          <w:szCs w:val="24"/>
        </w:rPr>
      </w:pPr>
    </w:p>
    <w:p w:rsidR="002E4C1F" w:rsidRPr="002E4C1F" w:rsidRDefault="002E4C1F" w:rsidP="002E4C1F">
      <w:pPr>
        <w:spacing w:after="0" w:line="240" w:lineRule="auto"/>
        <w:jc w:val="both"/>
        <w:rPr>
          <w:rFonts w:cs="Times New Roman"/>
          <w:color w:val="auto"/>
          <w:szCs w:val="24"/>
        </w:rPr>
      </w:pPr>
    </w:p>
    <w:tbl>
      <w:tblPr>
        <w:tblStyle w:val="a6"/>
        <w:tblW w:w="0" w:type="auto"/>
        <w:tblLook w:val="04A0"/>
      </w:tblPr>
      <w:tblGrid>
        <w:gridCol w:w="9997"/>
      </w:tblGrid>
      <w:tr w:rsidR="002E4C1F" w:rsidRPr="002E4C1F" w:rsidTr="002E4C1F">
        <w:tc>
          <w:tcPr>
            <w:tcW w:w="9997" w:type="dxa"/>
          </w:tcPr>
          <w:p w:rsidR="002E4C1F" w:rsidRPr="00993A0D" w:rsidRDefault="002E4C1F" w:rsidP="00993A0D">
            <w:pPr>
              <w:numPr>
                <w:ilvl w:val="0"/>
                <w:numId w:val="18"/>
              </w:numPr>
              <w:contextualSpacing/>
              <w:jc w:val="center"/>
              <w:rPr>
                <w:rFonts w:cs="Times New Roman"/>
                <w:color w:val="auto"/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 xml:space="preserve">Экспертная оценка соответствия </w:t>
            </w:r>
            <w:r w:rsidR="00993A0D">
              <w:rPr>
                <w:sz w:val="26"/>
                <w:szCs w:val="26"/>
              </w:rPr>
              <w:t xml:space="preserve">(несоответствия) </w:t>
            </w:r>
            <w:r w:rsidRPr="00993A0D">
              <w:rPr>
                <w:sz w:val="26"/>
                <w:szCs w:val="26"/>
              </w:rPr>
              <w:t>критериям аттестации</w:t>
            </w:r>
          </w:p>
        </w:tc>
      </w:tr>
      <w:tr w:rsidR="002E4C1F" w:rsidRPr="002E4C1F" w:rsidTr="002E4C1F">
        <w:tc>
          <w:tcPr>
            <w:tcW w:w="9997" w:type="dxa"/>
          </w:tcPr>
          <w:p w:rsidR="002E4C1F" w:rsidRPr="00993A0D" w:rsidRDefault="002E4C1F" w:rsidP="00993A0D">
            <w:pPr>
              <w:numPr>
                <w:ilvl w:val="1"/>
                <w:numId w:val="18"/>
              </w:numPr>
              <w:ind w:left="0" w:firstLine="0"/>
              <w:contextualSpacing/>
              <w:rPr>
                <w:rFonts w:cs="Times New Roman"/>
                <w:color w:val="auto"/>
                <w:sz w:val="26"/>
                <w:szCs w:val="26"/>
              </w:rPr>
            </w:pPr>
            <w:r w:rsidRPr="00993A0D">
              <w:rPr>
                <w:rFonts w:cs="Times New Roman"/>
                <w:color w:val="auto"/>
                <w:sz w:val="26"/>
                <w:szCs w:val="26"/>
              </w:rPr>
              <w:t>Критерии оценки – совокупный признак, являющийся основанием для формирования оценки соответствия педагогического работника требованиям первой (высшей) квалификационной категории</w:t>
            </w:r>
          </w:p>
        </w:tc>
      </w:tr>
      <w:tr w:rsidR="002E4C1F" w:rsidRPr="002E4C1F" w:rsidTr="002E4C1F">
        <w:tc>
          <w:tcPr>
            <w:tcW w:w="9997" w:type="dxa"/>
          </w:tcPr>
          <w:p w:rsidR="002E4C1F" w:rsidRPr="00993A0D" w:rsidRDefault="002E4C1F" w:rsidP="00993A0D">
            <w:pPr>
              <w:numPr>
                <w:ilvl w:val="1"/>
                <w:numId w:val="18"/>
              </w:numPr>
              <w:ind w:left="0" w:firstLine="0"/>
              <w:contextualSpacing/>
              <w:rPr>
                <w:rFonts w:cs="Times New Roman"/>
                <w:color w:val="auto"/>
                <w:sz w:val="26"/>
                <w:szCs w:val="26"/>
              </w:rPr>
            </w:pPr>
            <w:r w:rsidRPr="00993A0D">
              <w:rPr>
                <w:rFonts w:cs="Times New Roman"/>
                <w:color w:val="auto"/>
                <w:sz w:val="26"/>
                <w:szCs w:val="26"/>
              </w:rPr>
              <w:t xml:space="preserve">Экспертная оценка соответствия (несоответствия) </w:t>
            </w:r>
            <w:r w:rsidRPr="00993A0D">
              <w:rPr>
                <w:sz w:val="26"/>
                <w:szCs w:val="26"/>
              </w:rPr>
              <w:t xml:space="preserve">результатов профессиональной деятельности педагогического работника </w:t>
            </w:r>
            <w:r w:rsidRPr="00993A0D">
              <w:rPr>
                <w:rFonts w:cs="Times New Roman"/>
                <w:color w:val="auto"/>
                <w:sz w:val="26"/>
                <w:szCs w:val="26"/>
              </w:rPr>
              <w:t>критериям аттестации</w:t>
            </w:r>
          </w:p>
        </w:tc>
      </w:tr>
      <w:tr w:rsidR="002E4C1F" w:rsidRPr="002E4C1F" w:rsidTr="002E4C1F">
        <w:tc>
          <w:tcPr>
            <w:tcW w:w="9997" w:type="dxa"/>
          </w:tcPr>
          <w:p w:rsidR="002E4C1F" w:rsidRPr="00993A0D" w:rsidRDefault="002E4C1F" w:rsidP="00993A0D">
            <w:pPr>
              <w:numPr>
                <w:ilvl w:val="1"/>
                <w:numId w:val="18"/>
              </w:numPr>
              <w:ind w:left="0" w:firstLine="0"/>
              <w:contextualSpacing/>
              <w:rPr>
                <w:rFonts w:cs="Times New Roman"/>
                <w:color w:val="auto"/>
                <w:sz w:val="26"/>
                <w:szCs w:val="26"/>
              </w:rPr>
            </w:pPr>
            <w:r w:rsidRPr="00993A0D">
              <w:rPr>
                <w:rFonts w:cs="Times New Roman"/>
                <w:color w:val="auto"/>
                <w:sz w:val="26"/>
                <w:szCs w:val="26"/>
              </w:rPr>
              <w:t xml:space="preserve">Оформление экспертного заключения о соответствии (несоответствии) </w:t>
            </w:r>
            <w:r w:rsidRPr="00993A0D">
              <w:rPr>
                <w:sz w:val="26"/>
                <w:szCs w:val="26"/>
              </w:rPr>
              <w:t xml:space="preserve">результатов профессиональной деятельности педагогического работника </w:t>
            </w:r>
            <w:r w:rsidRPr="00993A0D">
              <w:rPr>
                <w:rFonts w:cs="Times New Roman"/>
                <w:color w:val="auto"/>
                <w:sz w:val="26"/>
                <w:szCs w:val="26"/>
              </w:rPr>
              <w:t>требованиям первой (высшей) квалификационной категории</w:t>
            </w:r>
          </w:p>
        </w:tc>
      </w:tr>
    </w:tbl>
    <w:p w:rsidR="002E4C1F" w:rsidRPr="002E4C1F" w:rsidRDefault="00AC25D5" w:rsidP="002E4C1F">
      <w:pPr>
        <w:spacing w:after="0" w:line="240" w:lineRule="auto"/>
        <w:jc w:val="both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" o:spid="_x0000_s1026" type="#_x0000_t67" style="position:absolute;left:0;text-align:left;margin-left:214.7pt;margin-top:.25pt;width:38.15pt;height:24.6pt;flip:y;z-index:25165926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" adj="10800" fillcolor="#4f81bd" strokecolor="#385d8a" strokeweight="2pt"/>
        </w:pict>
      </w:r>
    </w:p>
    <w:p w:rsidR="002E4C1F" w:rsidRPr="002E4C1F" w:rsidRDefault="002E4C1F" w:rsidP="002E4C1F">
      <w:pPr>
        <w:spacing w:after="0" w:line="240" w:lineRule="auto"/>
        <w:jc w:val="both"/>
        <w:rPr>
          <w:rFonts w:cs="Times New Roman"/>
          <w:color w:val="auto"/>
          <w:szCs w:val="24"/>
        </w:rPr>
      </w:pPr>
    </w:p>
    <w:tbl>
      <w:tblPr>
        <w:tblStyle w:val="a6"/>
        <w:tblW w:w="10031" w:type="dxa"/>
        <w:tblLook w:val="04A0"/>
      </w:tblPr>
      <w:tblGrid>
        <w:gridCol w:w="2518"/>
        <w:gridCol w:w="7513"/>
      </w:tblGrid>
      <w:tr w:rsidR="002E4C1F" w:rsidRPr="002E4C1F" w:rsidTr="002E4C1F">
        <w:tc>
          <w:tcPr>
            <w:tcW w:w="10031" w:type="dxa"/>
            <w:gridSpan w:val="2"/>
          </w:tcPr>
          <w:p w:rsidR="002E4C1F" w:rsidRPr="00993A0D" w:rsidRDefault="002E4C1F" w:rsidP="00993A0D">
            <w:pPr>
              <w:pStyle w:val="a7"/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Анализ результатов профессиональной деятельности педагогического работника</w:t>
            </w:r>
          </w:p>
          <w:p w:rsidR="00993A0D" w:rsidRPr="00993A0D" w:rsidRDefault="00993A0D" w:rsidP="00993A0D">
            <w:pPr>
              <w:pStyle w:val="a7"/>
              <w:rPr>
                <w:sz w:val="26"/>
                <w:szCs w:val="26"/>
              </w:rPr>
            </w:pPr>
          </w:p>
        </w:tc>
      </w:tr>
      <w:tr w:rsidR="002E4C1F" w:rsidRPr="002E4C1F" w:rsidTr="002E4C1F">
        <w:tc>
          <w:tcPr>
            <w:tcW w:w="10031" w:type="dxa"/>
            <w:gridSpan w:val="2"/>
          </w:tcPr>
          <w:p w:rsidR="002E4C1F" w:rsidRPr="00993A0D" w:rsidRDefault="002E4C1F" w:rsidP="00993A0D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993A0D">
              <w:rPr>
                <w:rFonts w:cs="Times New Roman"/>
                <w:color w:val="auto"/>
                <w:sz w:val="26"/>
                <w:szCs w:val="26"/>
              </w:rPr>
              <w:t>2.1. Анализ и</w:t>
            </w:r>
            <w:r w:rsidRPr="00993A0D">
              <w:rPr>
                <w:sz w:val="26"/>
                <w:szCs w:val="26"/>
              </w:rPr>
              <w:t>ндикаторов профессиональной деятельности педагогического работника</w:t>
            </w:r>
          </w:p>
        </w:tc>
      </w:tr>
      <w:tr w:rsidR="002E4C1F" w:rsidRPr="002E4C1F" w:rsidTr="002E4C1F">
        <w:tc>
          <w:tcPr>
            <w:tcW w:w="10031" w:type="dxa"/>
            <w:gridSpan w:val="2"/>
          </w:tcPr>
          <w:p w:rsidR="002E4C1F" w:rsidRPr="00993A0D" w:rsidRDefault="002E4C1F" w:rsidP="00993A0D">
            <w:pPr>
              <w:rPr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2.2. Степень проявления индикатора (достигнутый результат)</w:t>
            </w:r>
          </w:p>
        </w:tc>
      </w:tr>
      <w:tr w:rsidR="002E4C1F" w:rsidRPr="002E4C1F" w:rsidTr="002E4C1F">
        <w:tc>
          <w:tcPr>
            <w:tcW w:w="2518" w:type="dxa"/>
          </w:tcPr>
          <w:p w:rsidR="002E4C1F" w:rsidRPr="00993A0D" w:rsidRDefault="002E4C1F" w:rsidP="00993A0D">
            <w:pPr>
              <w:rPr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Высокий уровень индикатора</w:t>
            </w:r>
          </w:p>
        </w:tc>
        <w:tc>
          <w:tcPr>
            <w:tcW w:w="7513" w:type="dxa"/>
          </w:tcPr>
          <w:p w:rsidR="002E4C1F" w:rsidRPr="00993A0D" w:rsidRDefault="002E4C1F" w:rsidP="00993A0D">
            <w:pPr>
              <w:rPr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индикатор реализуется в деятельности педагогического работника с положительной динамикой результатов</w:t>
            </w:r>
            <w:r w:rsidRPr="00993A0D">
              <w:rPr>
                <w:rFonts w:asciiTheme="minorHAnsi" w:hAnsiTheme="minorHAnsi"/>
                <w:color w:val="auto"/>
                <w:sz w:val="26"/>
                <w:szCs w:val="26"/>
              </w:rPr>
              <w:t xml:space="preserve"> </w:t>
            </w:r>
            <w:r w:rsidRPr="00993A0D">
              <w:rPr>
                <w:sz w:val="26"/>
                <w:szCs w:val="26"/>
              </w:rPr>
              <w:t>и с высоким качеством</w:t>
            </w:r>
          </w:p>
        </w:tc>
      </w:tr>
      <w:tr w:rsidR="002E4C1F" w:rsidRPr="002E4C1F" w:rsidTr="002E4C1F">
        <w:tc>
          <w:tcPr>
            <w:tcW w:w="2518" w:type="dxa"/>
          </w:tcPr>
          <w:p w:rsidR="002E4C1F" w:rsidRPr="00993A0D" w:rsidRDefault="002E4C1F" w:rsidP="00993A0D">
            <w:pPr>
              <w:rPr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 xml:space="preserve">Достаточный уровень </w:t>
            </w:r>
          </w:p>
          <w:p w:rsidR="002E4C1F" w:rsidRPr="00993A0D" w:rsidRDefault="002E4C1F" w:rsidP="00993A0D">
            <w:pPr>
              <w:rPr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индикатора</w:t>
            </w:r>
          </w:p>
        </w:tc>
        <w:tc>
          <w:tcPr>
            <w:tcW w:w="7513" w:type="dxa"/>
          </w:tcPr>
          <w:p w:rsidR="002E4C1F" w:rsidRPr="00993A0D" w:rsidRDefault="002E4C1F" w:rsidP="00993A0D">
            <w:pPr>
              <w:rPr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индикатор реализуется в деятельности педагогического работника стабильно (или в большинстве случаев) и со средним  качеством</w:t>
            </w:r>
          </w:p>
        </w:tc>
      </w:tr>
      <w:tr w:rsidR="002E4C1F" w:rsidRPr="002E4C1F" w:rsidTr="002E4C1F">
        <w:tc>
          <w:tcPr>
            <w:tcW w:w="2518" w:type="dxa"/>
          </w:tcPr>
          <w:p w:rsidR="002E4C1F" w:rsidRPr="00993A0D" w:rsidRDefault="002E4C1F" w:rsidP="00993A0D">
            <w:pPr>
              <w:rPr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Низкий уровень  индикатора</w:t>
            </w:r>
          </w:p>
        </w:tc>
        <w:tc>
          <w:tcPr>
            <w:tcW w:w="7513" w:type="dxa"/>
          </w:tcPr>
          <w:p w:rsidR="002E4C1F" w:rsidRPr="00993A0D" w:rsidRDefault="002E4C1F" w:rsidP="00993A0D">
            <w:pPr>
              <w:rPr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индикатор реализуется в деятельности педагогического работника эпизодически или отсутствует и с низким качеством</w:t>
            </w:r>
          </w:p>
        </w:tc>
      </w:tr>
    </w:tbl>
    <w:p w:rsidR="002E4C1F" w:rsidRPr="002E4C1F" w:rsidRDefault="00AC25D5" w:rsidP="002E4C1F">
      <w:pPr>
        <w:spacing w:after="0" w:line="240" w:lineRule="auto"/>
        <w:jc w:val="both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  <w:lang w:eastAsia="ru-RU"/>
        </w:rPr>
        <w:pict>
          <v:shape id="Стрелка вниз 2" o:spid="_x0000_s1027" type="#_x0000_t67" style="position:absolute;left:0;text-align:left;margin-left:214.7pt;margin-top:.4pt;width:38.15pt;height:24.6pt;flip:y;z-index:2516602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" adj="10800" fillcolor="#4f81bd" strokecolor="#385d8a" strokeweight="2pt"/>
        </w:pict>
      </w:r>
    </w:p>
    <w:p w:rsidR="002E4C1F" w:rsidRPr="002E4C1F" w:rsidRDefault="002E4C1F" w:rsidP="002E4C1F">
      <w:pPr>
        <w:spacing w:after="0" w:line="240" w:lineRule="auto"/>
        <w:jc w:val="both"/>
        <w:rPr>
          <w:rFonts w:cs="Times New Roman"/>
          <w:color w:val="auto"/>
          <w:szCs w:val="24"/>
        </w:rPr>
      </w:pPr>
    </w:p>
    <w:tbl>
      <w:tblPr>
        <w:tblStyle w:val="a6"/>
        <w:tblW w:w="0" w:type="auto"/>
        <w:tblLook w:val="04A0"/>
      </w:tblPr>
      <w:tblGrid>
        <w:gridCol w:w="9997"/>
      </w:tblGrid>
      <w:tr w:rsidR="002E4C1F" w:rsidRPr="002E4C1F" w:rsidTr="002E4C1F">
        <w:tc>
          <w:tcPr>
            <w:tcW w:w="9997" w:type="dxa"/>
          </w:tcPr>
          <w:p w:rsidR="002E4C1F" w:rsidRPr="00993A0D" w:rsidRDefault="002E4C1F" w:rsidP="00993A0D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cs="Times New Roman"/>
                <w:color w:val="auto"/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Сбор информации о результатах профессиональной деятельности педагогического работника (из открытых источников данных)</w:t>
            </w:r>
            <w:r w:rsidR="00993A0D">
              <w:rPr>
                <w:sz w:val="26"/>
                <w:szCs w:val="26"/>
              </w:rPr>
              <w:t xml:space="preserve"> </w:t>
            </w:r>
          </w:p>
          <w:p w:rsidR="00993A0D" w:rsidRPr="00993A0D" w:rsidRDefault="00993A0D" w:rsidP="00993A0D">
            <w:pPr>
              <w:contextualSpacing/>
              <w:rPr>
                <w:rFonts w:cs="Times New Roman"/>
                <w:color w:val="auto"/>
                <w:sz w:val="26"/>
                <w:szCs w:val="26"/>
              </w:rPr>
            </w:pPr>
          </w:p>
        </w:tc>
      </w:tr>
      <w:tr w:rsidR="002E4C1F" w:rsidRPr="002E4C1F" w:rsidTr="002E4C1F">
        <w:tc>
          <w:tcPr>
            <w:tcW w:w="9997" w:type="dxa"/>
          </w:tcPr>
          <w:p w:rsidR="002E4C1F" w:rsidRPr="00993A0D" w:rsidRDefault="002E4C1F" w:rsidP="00993A0D">
            <w:pPr>
              <w:numPr>
                <w:ilvl w:val="1"/>
                <w:numId w:val="16"/>
              </w:numPr>
              <w:ind w:left="0" w:firstLine="0"/>
              <w:contextualSpacing/>
              <w:rPr>
                <w:rFonts w:cs="Times New Roman"/>
                <w:color w:val="auto"/>
                <w:sz w:val="26"/>
                <w:szCs w:val="26"/>
              </w:rPr>
            </w:pPr>
            <w:r w:rsidRPr="00993A0D">
              <w:rPr>
                <w:sz w:val="26"/>
                <w:szCs w:val="26"/>
              </w:rPr>
              <w:t>Индикаторы профессиональной деятельности педагогического работника</w:t>
            </w:r>
            <w:r w:rsidRPr="00993A0D">
              <w:rPr>
                <w:rFonts w:cs="Times New Roman"/>
                <w:color w:val="auto"/>
                <w:sz w:val="26"/>
                <w:szCs w:val="26"/>
              </w:rPr>
              <w:t xml:space="preserve"> – объективная информация, как правило, количественная, позволяющая судить о результатах профессиональной деятельности за определенный период времени по определенному критерию</w:t>
            </w:r>
          </w:p>
        </w:tc>
      </w:tr>
      <w:tr w:rsidR="002E4C1F" w:rsidRPr="002E4C1F" w:rsidTr="002E4C1F">
        <w:tc>
          <w:tcPr>
            <w:tcW w:w="9997" w:type="dxa"/>
          </w:tcPr>
          <w:p w:rsidR="002E4C1F" w:rsidRPr="00993A0D" w:rsidRDefault="002E4C1F" w:rsidP="00993A0D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993A0D">
              <w:rPr>
                <w:rFonts w:cs="Times New Roman"/>
                <w:color w:val="auto"/>
                <w:sz w:val="26"/>
                <w:szCs w:val="26"/>
              </w:rPr>
              <w:t>3.2. Требования к и</w:t>
            </w:r>
            <w:r w:rsidRPr="00993A0D">
              <w:rPr>
                <w:sz w:val="26"/>
                <w:szCs w:val="26"/>
              </w:rPr>
              <w:t>ндикаторам</w:t>
            </w:r>
            <w:r w:rsidRPr="00993A0D">
              <w:rPr>
                <w:rFonts w:cs="Times New Roman"/>
                <w:color w:val="auto"/>
                <w:sz w:val="26"/>
                <w:szCs w:val="26"/>
              </w:rPr>
              <w:t xml:space="preserve"> профессиональной деятельности:</w:t>
            </w:r>
          </w:p>
          <w:p w:rsidR="002E4C1F" w:rsidRPr="00993A0D" w:rsidRDefault="00993A0D" w:rsidP="00993A0D">
            <w:pPr>
              <w:contextualSpacing/>
              <w:rPr>
                <w:rFonts w:cs="Times New Roman"/>
                <w:color w:val="auto"/>
                <w:sz w:val="26"/>
                <w:szCs w:val="26"/>
              </w:rPr>
            </w:pPr>
            <w:r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r w:rsidR="002E4C1F" w:rsidRPr="00993A0D">
              <w:rPr>
                <w:rFonts w:cs="Times New Roman"/>
                <w:color w:val="auto"/>
                <w:sz w:val="26"/>
                <w:szCs w:val="26"/>
              </w:rPr>
              <w:t>измеримость результат</w:t>
            </w:r>
            <w:r w:rsidR="008D12B6" w:rsidRPr="00993A0D">
              <w:rPr>
                <w:rFonts w:cs="Times New Roman"/>
                <w:color w:val="auto"/>
                <w:sz w:val="26"/>
                <w:szCs w:val="26"/>
              </w:rPr>
              <w:t>а</w:t>
            </w:r>
            <w:r w:rsidR="002E4C1F" w:rsidRPr="00993A0D">
              <w:rPr>
                <w:rFonts w:cs="Times New Roman"/>
                <w:color w:val="auto"/>
                <w:sz w:val="26"/>
                <w:szCs w:val="26"/>
              </w:rPr>
              <w:t xml:space="preserve"> профессиональной деятельности;</w:t>
            </w:r>
          </w:p>
          <w:p w:rsidR="002E4C1F" w:rsidRPr="00993A0D" w:rsidRDefault="00993A0D" w:rsidP="00993A0D">
            <w:pPr>
              <w:contextualSpacing/>
              <w:rPr>
                <w:rFonts w:cs="Times New Roman"/>
                <w:color w:val="auto"/>
                <w:sz w:val="26"/>
                <w:szCs w:val="26"/>
              </w:rPr>
            </w:pPr>
            <w:r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r w:rsidR="002E4C1F" w:rsidRPr="00993A0D">
              <w:rPr>
                <w:rFonts w:cs="Times New Roman"/>
                <w:color w:val="auto"/>
                <w:sz w:val="26"/>
                <w:szCs w:val="26"/>
              </w:rPr>
              <w:t>динамический характер индикатора;</w:t>
            </w:r>
          </w:p>
          <w:p w:rsidR="002E4C1F" w:rsidRPr="00993A0D" w:rsidRDefault="00993A0D" w:rsidP="00993A0D">
            <w:pPr>
              <w:contextualSpacing/>
              <w:rPr>
                <w:rFonts w:cs="Times New Roman"/>
                <w:color w:val="auto"/>
                <w:sz w:val="26"/>
                <w:szCs w:val="26"/>
              </w:rPr>
            </w:pPr>
            <w:r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r w:rsidR="002E4C1F" w:rsidRPr="00993A0D">
              <w:rPr>
                <w:rFonts w:cs="Times New Roman"/>
                <w:color w:val="auto"/>
                <w:sz w:val="26"/>
                <w:szCs w:val="26"/>
              </w:rPr>
              <w:t>достоверность значения индикатора;</w:t>
            </w:r>
          </w:p>
          <w:p w:rsidR="002E4C1F" w:rsidRPr="00993A0D" w:rsidRDefault="00993A0D" w:rsidP="00993A0D">
            <w:pPr>
              <w:contextualSpacing/>
              <w:rPr>
                <w:rFonts w:cs="Times New Roman"/>
                <w:color w:val="auto"/>
                <w:sz w:val="26"/>
                <w:szCs w:val="26"/>
              </w:rPr>
            </w:pPr>
            <w:r>
              <w:rPr>
                <w:rFonts w:cs="Times New Roman"/>
                <w:color w:val="auto"/>
                <w:sz w:val="26"/>
                <w:szCs w:val="26"/>
              </w:rPr>
              <w:t xml:space="preserve">- </w:t>
            </w:r>
            <w:r w:rsidR="002E4C1F" w:rsidRPr="00993A0D">
              <w:rPr>
                <w:rFonts w:cs="Times New Roman"/>
                <w:color w:val="auto"/>
                <w:sz w:val="26"/>
                <w:szCs w:val="26"/>
              </w:rPr>
              <w:t>соответствие индикатора содержанию деятельности (должностные обязанности, направление деятельн</w:t>
            </w:r>
            <w:r>
              <w:rPr>
                <w:rFonts w:cs="Times New Roman"/>
                <w:color w:val="auto"/>
                <w:sz w:val="26"/>
                <w:szCs w:val="26"/>
              </w:rPr>
              <w:t>ости) педагогического работника</w:t>
            </w:r>
          </w:p>
        </w:tc>
      </w:tr>
    </w:tbl>
    <w:p w:rsidR="002E4C1F" w:rsidRPr="002E4C1F" w:rsidRDefault="002E4C1F" w:rsidP="002E4C1F">
      <w:pPr>
        <w:spacing w:after="0" w:line="240" w:lineRule="auto"/>
        <w:jc w:val="both"/>
        <w:rPr>
          <w:rFonts w:cs="Times New Roman"/>
          <w:color w:val="auto"/>
          <w:szCs w:val="24"/>
        </w:rPr>
      </w:pPr>
    </w:p>
    <w:p w:rsidR="002E4C1F" w:rsidRPr="002E4C1F" w:rsidRDefault="002E4C1F" w:rsidP="002E4C1F">
      <w:pPr>
        <w:rPr>
          <w:szCs w:val="24"/>
        </w:rPr>
      </w:pPr>
      <w:r w:rsidRPr="002E4C1F">
        <w:rPr>
          <w:szCs w:val="24"/>
        </w:rPr>
        <w:br w:type="page"/>
      </w:r>
    </w:p>
    <w:p w:rsidR="00A36681" w:rsidRDefault="00A36681" w:rsidP="00A36681">
      <w:pPr>
        <w:spacing w:after="0" w:line="240" w:lineRule="auto"/>
        <w:jc w:val="center"/>
        <w:rPr>
          <w:sz w:val="26"/>
          <w:szCs w:val="26"/>
        </w:rPr>
        <w:sectPr w:rsidR="00A36681" w:rsidSect="003C6FAE">
          <w:headerReference w:type="default" r:id="rId7"/>
          <w:pgSz w:w="11906" w:h="16838"/>
          <w:pgMar w:top="993" w:right="566" w:bottom="709" w:left="1418" w:header="709" w:footer="709" w:gutter="0"/>
          <w:cols w:space="708"/>
          <w:docGrid w:linePitch="360"/>
        </w:sectPr>
      </w:pPr>
    </w:p>
    <w:p w:rsidR="001F17FF" w:rsidRDefault="001F17FF" w:rsidP="001F17FF">
      <w:pPr>
        <w:spacing w:after="0" w:line="240" w:lineRule="auto"/>
        <w:jc w:val="right"/>
        <w:rPr>
          <w:sz w:val="26"/>
          <w:szCs w:val="26"/>
        </w:rPr>
      </w:pPr>
      <w:r w:rsidRPr="001F17FF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</w:p>
    <w:p w:rsidR="002E4C1F" w:rsidRDefault="00A36681" w:rsidP="00A36681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Установленные требования к квалификационным категориям</w:t>
      </w:r>
    </w:p>
    <w:p w:rsidR="00A36681" w:rsidRDefault="00A36681" w:rsidP="00A36681">
      <w:pPr>
        <w:spacing w:after="0" w:line="240" w:lineRule="auto"/>
        <w:jc w:val="center"/>
        <w:rPr>
          <w:rFonts w:eastAsia="Arial" w:cs="Times New Roman"/>
          <w:bCs/>
          <w:color w:val="auto"/>
          <w:sz w:val="26"/>
          <w:szCs w:val="26"/>
          <w:lang w:eastAsia="ar-SA"/>
        </w:rPr>
      </w:pPr>
      <w:r w:rsidRPr="00A36681">
        <w:rPr>
          <w:sz w:val="26"/>
          <w:szCs w:val="26"/>
        </w:rPr>
        <w:t>(</w:t>
      </w:r>
      <w:r w:rsidRPr="00A36681">
        <w:rPr>
          <w:rFonts w:eastAsia="Arial" w:cs="Times New Roman"/>
          <w:bCs/>
          <w:color w:val="auto"/>
          <w:sz w:val="26"/>
          <w:szCs w:val="26"/>
          <w:lang w:eastAsia="ar-SA"/>
        </w:rPr>
        <w:t xml:space="preserve">пункты 36, 37 Порядка проведения аттестации педагогических работников организаций, </w:t>
      </w:r>
    </w:p>
    <w:p w:rsidR="00A36681" w:rsidRPr="00A36681" w:rsidRDefault="00A36681" w:rsidP="00A36681">
      <w:pPr>
        <w:spacing w:after="0" w:line="240" w:lineRule="auto"/>
        <w:jc w:val="center"/>
        <w:rPr>
          <w:sz w:val="26"/>
          <w:szCs w:val="26"/>
        </w:rPr>
      </w:pPr>
      <w:r w:rsidRPr="00A36681">
        <w:rPr>
          <w:rFonts w:eastAsia="Arial" w:cs="Times New Roman"/>
          <w:bCs/>
          <w:color w:val="auto"/>
          <w:sz w:val="26"/>
          <w:szCs w:val="26"/>
          <w:lang w:eastAsia="ar-SA"/>
        </w:rPr>
        <w:t>осуществляющих образовательную деяте</w:t>
      </w:r>
      <w:r>
        <w:rPr>
          <w:rFonts w:eastAsia="Arial" w:cs="Times New Roman"/>
          <w:bCs/>
          <w:color w:val="auto"/>
          <w:sz w:val="26"/>
          <w:szCs w:val="26"/>
          <w:lang w:eastAsia="ar-SA"/>
        </w:rPr>
        <w:t>ль</w:t>
      </w:r>
      <w:r w:rsidRPr="00A36681">
        <w:rPr>
          <w:rFonts w:eastAsia="Arial" w:cs="Times New Roman"/>
          <w:bCs/>
          <w:color w:val="auto"/>
          <w:sz w:val="26"/>
          <w:szCs w:val="26"/>
          <w:lang w:eastAsia="ar-SA"/>
        </w:rPr>
        <w:t>ность)</w:t>
      </w:r>
    </w:p>
    <w:tbl>
      <w:tblPr>
        <w:tblStyle w:val="a6"/>
        <w:tblW w:w="15877" w:type="dxa"/>
        <w:tblInd w:w="108" w:type="dxa"/>
        <w:tblLook w:val="04A0"/>
      </w:tblPr>
      <w:tblGrid>
        <w:gridCol w:w="4820"/>
        <w:gridCol w:w="5670"/>
        <w:gridCol w:w="5387"/>
      </w:tblGrid>
      <w:tr w:rsidR="002E4C1F" w:rsidRPr="002E4C1F" w:rsidTr="00A36681">
        <w:tc>
          <w:tcPr>
            <w:tcW w:w="4820" w:type="dxa"/>
          </w:tcPr>
          <w:p w:rsidR="002E4C1F" w:rsidRPr="00A36681" w:rsidRDefault="002E4C1F" w:rsidP="00A36681">
            <w:pPr>
              <w:jc w:val="center"/>
              <w:rPr>
                <w:szCs w:val="24"/>
              </w:rPr>
            </w:pPr>
            <w:r w:rsidRPr="00A36681">
              <w:rPr>
                <w:szCs w:val="24"/>
              </w:rPr>
              <w:t>Критерий</w:t>
            </w:r>
          </w:p>
        </w:tc>
        <w:tc>
          <w:tcPr>
            <w:tcW w:w="5670" w:type="dxa"/>
          </w:tcPr>
          <w:p w:rsidR="002E4C1F" w:rsidRPr="00A36681" w:rsidRDefault="002E4C1F" w:rsidP="00A36681">
            <w:pPr>
              <w:jc w:val="center"/>
              <w:rPr>
                <w:szCs w:val="24"/>
              </w:rPr>
            </w:pPr>
            <w:r w:rsidRPr="00A36681">
              <w:rPr>
                <w:szCs w:val="24"/>
              </w:rPr>
              <w:t>Первая квалификационная категория</w:t>
            </w:r>
          </w:p>
        </w:tc>
        <w:tc>
          <w:tcPr>
            <w:tcW w:w="5387" w:type="dxa"/>
          </w:tcPr>
          <w:p w:rsidR="002E4C1F" w:rsidRPr="00A36681" w:rsidRDefault="002E4C1F" w:rsidP="00A36681">
            <w:pPr>
              <w:jc w:val="center"/>
              <w:rPr>
                <w:szCs w:val="24"/>
              </w:rPr>
            </w:pPr>
            <w:r w:rsidRPr="00A36681">
              <w:rPr>
                <w:szCs w:val="24"/>
              </w:rPr>
              <w:t>Высшая квалификационная категория</w:t>
            </w:r>
          </w:p>
        </w:tc>
      </w:tr>
      <w:tr w:rsidR="002E4C1F" w:rsidRPr="002E4C1F" w:rsidTr="00A36681">
        <w:tc>
          <w:tcPr>
            <w:tcW w:w="4820" w:type="dxa"/>
          </w:tcPr>
          <w:p w:rsidR="002E4C1F" w:rsidRPr="00A36681" w:rsidRDefault="002E4C1F" w:rsidP="002E4C1F">
            <w:pPr>
              <w:rPr>
                <w:szCs w:val="24"/>
              </w:rPr>
            </w:pPr>
            <w:r w:rsidRPr="00A36681">
              <w:rPr>
                <w:szCs w:val="24"/>
              </w:rPr>
              <w:t>1. Результаты освоения обучающимися образовательных программ по итогам мониторингов проводимых организацией</w:t>
            </w:r>
          </w:p>
        </w:tc>
        <w:tc>
          <w:tcPr>
            <w:tcW w:w="5670" w:type="dxa"/>
          </w:tcPr>
          <w:p w:rsidR="002E4C1F" w:rsidRPr="00A36681" w:rsidRDefault="002E4C1F" w:rsidP="002E4C1F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стабильные положительные результаты освоения обучающимися образовательных программ по итогам мониторингов, проводимых организацией</w:t>
            </w:r>
          </w:p>
        </w:tc>
        <w:tc>
          <w:tcPr>
            <w:tcW w:w="5387" w:type="dxa"/>
          </w:tcPr>
          <w:p w:rsidR="002E4C1F" w:rsidRPr="00A36681" w:rsidRDefault="002E4C1F" w:rsidP="002E4C1F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достижение обучающимися положительной динамики результатов освоения образовательных программ по итогам мониторингов, проводимых организацией</w:t>
            </w:r>
          </w:p>
        </w:tc>
      </w:tr>
      <w:tr w:rsidR="002E4C1F" w:rsidRPr="002E4C1F" w:rsidTr="00A36681">
        <w:tc>
          <w:tcPr>
            <w:tcW w:w="4820" w:type="dxa"/>
          </w:tcPr>
          <w:p w:rsidR="002E4C1F" w:rsidRPr="00A36681" w:rsidRDefault="002E4C1F" w:rsidP="002E4C1F">
            <w:pPr>
              <w:rPr>
                <w:szCs w:val="24"/>
              </w:rPr>
            </w:pPr>
            <w:r w:rsidRPr="00A36681">
              <w:rPr>
                <w:szCs w:val="24"/>
              </w:rPr>
      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 662</w:t>
            </w:r>
          </w:p>
        </w:tc>
        <w:tc>
          <w:tcPr>
            <w:tcW w:w="5670" w:type="dxa"/>
          </w:tcPr>
          <w:p w:rsidR="002E4C1F" w:rsidRPr="00A36681" w:rsidRDefault="002E4C1F" w:rsidP="002E4C1F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 662</w:t>
            </w:r>
          </w:p>
        </w:tc>
        <w:tc>
          <w:tcPr>
            <w:tcW w:w="5387" w:type="dxa"/>
          </w:tcPr>
          <w:p w:rsidR="002E4C1F" w:rsidRPr="00A36681" w:rsidRDefault="002E4C1F" w:rsidP="002E4C1F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 662</w:t>
            </w:r>
          </w:p>
        </w:tc>
      </w:tr>
      <w:tr w:rsidR="002E4C1F" w:rsidRPr="002E4C1F" w:rsidTr="00A36681">
        <w:tc>
          <w:tcPr>
            <w:tcW w:w="4820" w:type="dxa"/>
          </w:tcPr>
          <w:p w:rsidR="002E4C1F" w:rsidRPr="00A36681" w:rsidRDefault="002E4C1F" w:rsidP="002E4C1F">
            <w:pPr>
              <w:rPr>
                <w:szCs w:val="24"/>
              </w:rPr>
            </w:pPr>
            <w:r w:rsidRPr="00A36681">
              <w:rPr>
                <w:szCs w:val="24"/>
              </w:rPr>
              <w:t>3. Результаты профессиональной деятельности по выявлению и развитию у обучающихся способностей</w:t>
            </w:r>
          </w:p>
        </w:tc>
        <w:tc>
          <w:tcPr>
            <w:tcW w:w="5670" w:type="dxa"/>
          </w:tcPr>
          <w:p w:rsidR="002E4C1F" w:rsidRPr="00A36681" w:rsidRDefault="003D0A50" w:rsidP="003D0A5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выявление </w:t>
            </w:r>
            <w:r w:rsidR="002E4C1F" w:rsidRPr="00A36681">
              <w:rPr>
                <w:szCs w:val="24"/>
              </w:rPr>
              <w:t xml:space="preserve"> развити</w:t>
            </w:r>
            <w:r>
              <w:rPr>
                <w:szCs w:val="24"/>
              </w:rPr>
              <w:t>я</w:t>
            </w:r>
            <w:r w:rsidR="002E4C1F" w:rsidRPr="00A36681">
              <w:rPr>
                <w:szCs w:val="24"/>
              </w:rPr>
              <w:t xml:space="preserve"> у обучающихся способностей к научной (интеллектуальной), творческой, физкультурно-спортивной деятельности</w:t>
            </w:r>
          </w:p>
        </w:tc>
        <w:tc>
          <w:tcPr>
            <w:tcW w:w="5387" w:type="dxa"/>
          </w:tcPr>
          <w:p w:rsidR="002E4C1F" w:rsidRPr="00A36681" w:rsidRDefault="002E4C1F" w:rsidP="003D0A50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выявлени</w:t>
            </w:r>
            <w:r w:rsidR="003D0A50">
              <w:rPr>
                <w:szCs w:val="24"/>
              </w:rPr>
              <w:t>е</w:t>
            </w:r>
            <w:r w:rsidRPr="00A36681">
              <w:rPr>
                <w:szCs w:val="24"/>
              </w:rPr>
              <w:t xml:space="preserve">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соревнованиях;</w:t>
            </w:r>
          </w:p>
        </w:tc>
      </w:tr>
      <w:tr w:rsidR="002E4C1F" w:rsidRPr="002E4C1F" w:rsidTr="00A36681">
        <w:tc>
          <w:tcPr>
            <w:tcW w:w="4820" w:type="dxa"/>
          </w:tcPr>
          <w:p w:rsidR="002E4C1F" w:rsidRPr="00A36681" w:rsidRDefault="002E4C1F" w:rsidP="002E4C1F">
            <w:pPr>
              <w:rPr>
                <w:szCs w:val="24"/>
              </w:rPr>
            </w:pPr>
            <w:r w:rsidRPr="00A36681">
              <w:rPr>
                <w:szCs w:val="24"/>
              </w:rPr>
              <w:t>4. 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</w:t>
            </w:r>
          </w:p>
          <w:p w:rsidR="002E4C1F" w:rsidRPr="00A36681" w:rsidRDefault="002E4C1F" w:rsidP="002E4C1F">
            <w:pPr>
              <w:rPr>
                <w:szCs w:val="24"/>
              </w:rPr>
            </w:pPr>
          </w:p>
          <w:p w:rsidR="002E4C1F" w:rsidRPr="00A36681" w:rsidRDefault="002E4C1F" w:rsidP="002E4C1F">
            <w:pPr>
              <w:rPr>
                <w:szCs w:val="24"/>
              </w:rPr>
            </w:pPr>
          </w:p>
          <w:p w:rsidR="002E4C1F" w:rsidRPr="00A36681" w:rsidRDefault="002E4C1F" w:rsidP="002E4C1F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2E4C1F" w:rsidRPr="00A36681" w:rsidRDefault="002E4C1F" w:rsidP="002E4C1F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личный вклад в повышение качества образования,</w:t>
            </w:r>
          </w:p>
          <w:p w:rsidR="002E4C1F" w:rsidRPr="00A36681" w:rsidRDefault="002E4C1F" w:rsidP="002E4C1F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совершенствование методов обучения и воспитания,</w:t>
            </w:r>
          </w:p>
          <w:p w:rsidR="002E4C1F" w:rsidRPr="00A36681" w:rsidRDefault="002E4C1F" w:rsidP="002E4C1F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деятельности,</w:t>
            </w:r>
          </w:p>
          <w:p w:rsidR="002E4C1F" w:rsidRPr="00A36681" w:rsidRDefault="002E4C1F" w:rsidP="002E4C1F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5387" w:type="dxa"/>
          </w:tcPr>
          <w:p w:rsidR="002E4C1F" w:rsidRPr="00A36681" w:rsidRDefault="002E4C1F" w:rsidP="002E4C1F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личный вклад в повышение качества образования, совершенствование методов обучения и воспитания,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      </w:r>
          </w:p>
        </w:tc>
      </w:tr>
      <w:tr w:rsidR="002E4C1F" w:rsidRPr="002E4C1F" w:rsidTr="00A36681">
        <w:tc>
          <w:tcPr>
            <w:tcW w:w="4820" w:type="dxa"/>
          </w:tcPr>
          <w:p w:rsidR="002E4C1F" w:rsidRPr="00A36681" w:rsidRDefault="002E4C1F" w:rsidP="002E4C1F">
            <w:pPr>
              <w:rPr>
                <w:szCs w:val="24"/>
              </w:rPr>
            </w:pPr>
            <w:r w:rsidRPr="00A36681">
              <w:rPr>
                <w:szCs w:val="24"/>
              </w:rPr>
              <w:t>5. Результативность деятельности педагогического работника по участию в работе методических объединений педагогических работников организации, в разработке программно-методического сопровождения образовательного проце</w:t>
            </w:r>
            <w:r w:rsidR="003D0A50">
              <w:rPr>
                <w:szCs w:val="24"/>
              </w:rPr>
              <w:t>сса, профессиональных конкурсах</w:t>
            </w:r>
          </w:p>
        </w:tc>
        <w:tc>
          <w:tcPr>
            <w:tcW w:w="5670" w:type="dxa"/>
          </w:tcPr>
          <w:p w:rsidR="002E4C1F" w:rsidRPr="00A36681" w:rsidRDefault="003D0A50" w:rsidP="002E4C1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2E4C1F" w:rsidRPr="00A36681">
              <w:rPr>
                <w:szCs w:val="24"/>
              </w:rPr>
              <w:t>е установлено</w:t>
            </w:r>
          </w:p>
        </w:tc>
        <w:tc>
          <w:tcPr>
            <w:tcW w:w="5387" w:type="dxa"/>
          </w:tcPr>
          <w:p w:rsidR="002E4C1F" w:rsidRPr="00A36681" w:rsidRDefault="002E4C1F" w:rsidP="003D0A50">
            <w:pPr>
              <w:jc w:val="both"/>
              <w:rPr>
                <w:szCs w:val="24"/>
              </w:rPr>
            </w:pPr>
            <w:r w:rsidRPr="00A36681">
              <w:rPr>
                <w:szCs w:val="24"/>
              </w:rPr>
              <w:t>активное участие в работе методических объединений педагогических работников организаций,</w:t>
            </w:r>
            <w:r w:rsidR="003D0A50">
              <w:rPr>
                <w:szCs w:val="24"/>
              </w:rPr>
              <w:t xml:space="preserve"> </w:t>
            </w:r>
            <w:r w:rsidRPr="00A36681">
              <w:rPr>
                <w:szCs w:val="24"/>
              </w:rPr>
              <w:t>в разработке программно-методического сопровождения образовательного процесса, профессиональных конкурсах</w:t>
            </w:r>
          </w:p>
        </w:tc>
      </w:tr>
    </w:tbl>
    <w:p w:rsidR="00A36681" w:rsidRDefault="00A36681" w:rsidP="002E4C1F">
      <w:pPr>
        <w:sectPr w:rsidR="00A36681" w:rsidSect="00A36681">
          <w:pgSz w:w="16838" w:h="11906" w:orient="landscape"/>
          <w:pgMar w:top="1135" w:right="992" w:bottom="567" w:left="709" w:header="709" w:footer="709" w:gutter="0"/>
          <w:cols w:space="708"/>
          <w:docGrid w:linePitch="360"/>
        </w:sectPr>
      </w:pPr>
    </w:p>
    <w:p w:rsidR="002E4C1F" w:rsidRPr="001F17FF" w:rsidRDefault="002E4C1F" w:rsidP="001F17FF">
      <w:pPr>
        <w:jc w:val="right"/>
        <w:rPr>
          <w:sz w:val="26"/>
          <w:szCs w:val="26"/>
        </w:rPr>
      </w:pPr>
      <w:r w:rsidRPr="001F17FF">
        <w:rPr>
          <w:sz w:val="26"/>
          <w:szCs w:val="26"/>
        </w:rPr>
        <w:lastRenderedPageBreak/>
        <w:t>Приложение 3</w:t>
      </w:r>
    </w:p>
    <w:p w:rsidR="002E4C1F" w:rsidRPr="001218E8" w:rsidRDefault="001218E8" w:rsidP="002E4C1F">
      <w:pPr>
        <w:spacing w:after="0" w:line="240" w:lineRule="auto"/>
        <w:jc w:val="center"/>
        <w:rPr>
          <w:sz w:val="26"/>
          <w:szCs w:val="26"/>
        </w:rPr>
      </w:pPr>
      <w:r w:rsidRPr="001218E8">
        <w:rPr>
          <w:sz w:val="26"/>
          <w:szCs w:val="26"/>
        </w:rPr>
        <w:t>Анализ профессиональной деятельности педагогического работника</w:t>
      </w:r>
    </w:p>
    <w:p w:rsidR="005017CF" w:rsidRPr="001F17FF" w:rsidRDefault="005017CF" w:rsidP="002E4C1F">
      <w:pPr>
        <w:spacing w:after="0" w:line="240" w:lineRule="auto"/>
        <w:jc w:val="center"/>
        <w:rPr>
          <w:sz w:val="26"/>
          <w:szCs w:val="26"/>
        </w:rPr>
      </w:pPr>
    </w:p>
    <w:tbl>
      <w:tblPr>
        <w:tblStyle w:val="a6"/>
        <w:tblW w:w="15593" w:type="dxa"/>
        <w:tblInd w:w="250" w:type="dxa"/>
        <w:tblLook w:val="04A0"/>
      </w:tblPr>
      <w:tblGrid>
        <w:gridCol w:w="1832"/>
        <w:gridCol w:w="11"/>
        <w:gridCol w:w="6946"/>
        <w:gridCol w:w="6804"/>
      </w:tblGrid>
      <w:tr w:rsidR="002E4C1F" w:rsidRPr="002E4C1F" w:rsidTr="005017CF">
        <w:tc>
          <w:tcPr>
            <w:tcW w:w="1832" w:type="dxa"/>
          </w:tcPr>
          <w:p w:rsidR="002E4C1F" w:rsidRPr="002E4C1F" w:rsidRDefault="002E4C1F" w:rsidP="002E4C1F">
            <w:pPr>
              <w:jc w:val="center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Соответствие критериальным требованиям</w:t>
            </w:r>
          </w:p>
        </w:tc>
        <w:tc>
          <w:tcPr>
            <w:tcW w:w="13761" w:type="dxa"/>
            <w:gridSpan w:val="3"/>
          </w:tcPr>
          <w:p w:rsidR="005017CF" w:rsidRDefault="005017CF" w:rsidP="002E4C1F">
            <w:pPr>
              <w:jc w:val="center"/>
              <w:rPr>
                <w:rFonts w:cs="Times New Roman"/>
                <w:szCs w:val="24"/>
              </w:rPr>
            </w:pPr>
          </w:p>
          <w:p w:rsidR="002E4C1F" w:rsidRPr="002E4C1F" w:rsidRDefault="002E4C1F" w:rsidP="002E4C1F">
            <w:pPr>
              <w:jc w:val="center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 xml:space="preserve">Характеристика результатов профессиональной деятельности </w:t>
            </w:r>
            <w:r w:rsidR="005017CF">
              <w:rPr>
                <w:rFonts w:cs="Times New Roman"/>
                <w:szCs w:val="24"/>
              </w:rPr>
              <w:t xml:space="preserve">педагогического работника </w:t>
            </w:r>
            <w:r w:rsidRPr="002E4C1F">
              <w:rPr>
                <w:rFonts w:cs="Times New Roman"/>
                <w:szCs w:val="24"/>
              </w:rPr>
              <w:t>уровню квалификационной категории</w:t>
            </w:r>
          </w:p>
        </w:tc>
      </w:tr>
      <w:tr w:rsidR="002E4C1F" w:rsidRPr="002E4C1F" w:rsidTr="005017CF">
        <w:tc>
          <w:tcPr>
            <w:tcW w:w="1832" w:type="dxa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957" w:type="dxa"/>
            <w:gridSpan w:val="2"/>
          </w:tcPr>
          <w:p w:rsidR="002E4C1F" w:rsidRDefault="002E4C1F" w:rsidP="005017CF">
            <w:pPr>
              <w:jc w:val="center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Первая квалификационная категория</w:t>
            </w:r>
          </w:p>
          <w:p w:rsidR="005017CF" w:rsidRPr="002E4C1F" w:rsidRDefault="005017CF" w:rsidP="005017C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4" w:type="dxa"/>
          </w:tcPr>
          <w:p w:rsidR="002E4C1F" w:rsidRPr="002E4C1F" w:rsidRDefault="002E4C1F" w:rsidP="005017CF">
            <w:pPr>
              <w:jc w:val="center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Высшая квалификационная категория</w:t>
            </w:r>
          </w:p>
        </w:tc>
      </w:tr>
      <w:tr w:rsidR="002E4C1F" w:rsidRPr="002E4C1F" w:rsidTr="005017CF">
        <w:tc>
          <w:tcPr>
            <w:tcW w:w="15593" w:type="dxa"/>
            <w:gridSpan w:val="4"/>
            <w:shd w:val="clear" w:color="auto" w:fill="F2DBDB" w:themeFill="accent2" w:themeFillTint="33"/>
          </w:tcPr>
          <w:p w:rsidR="002E4C1F" w:rsidRPr="005017CF" w:rsidRDefault="002E4C1F" w:rsidP="002E4C1F">
            <w:pPr>
              <w:jc w:val="both"/>
              <w:rPr>
                <w:rFonts w:cs="Times New Roman"/>
                <w:color w:val="auto"/>
                <w:szCs w:val="24"/>
              </w:rPr>
            </w:pPr>
            <w:r w:rsidRPr="005017CF">
              <w:rPr>
                <w:rFonts w:cs="Times New Roman"/>
                <w:color w:val="auto"/>
                <w:szCs w:val="24"/>
              </w:rPr>
              <w:t>Критерий 1 «Результаты освоения обучающимися образовательных программ по итогам мониторингов, проводимых организацией»</w:t>
            </w:r>
          </w:p>
          <w:p w:rsidR="005017CF" w:rsidRPr="005017CF" w:rsidRDefault="005017CF" w:rsidP="002E4C1F">
            <w:pPr>
              <w:jc w:val="both"/>
              <w:rPr>
                <w:rFonts w:cs="Times New Roman"/>
                <w:color w:val="auto"/>
                <w:szCs w:val="24"/>
              </w:rPr>
            </w:pPr>
          </w:p>
        </w:tc>
      </w:tr>
      <w:tr w:rsidR="002E4C1F" w:rsidRPr="002E4C1F" w:rsidTr="005017CF">
        <w:tc>
          <w:tcPr>
            <w:tcW w:w="1832" w:type="dxa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Несоответствие</w:t>
            </w:r>
          </w:p>
        </w:tc>
        <w:tc>
          <w:tcPr>
            <w:tcW w:w="6957" w:type="dxa"/>
            <w:gridSpan w:val="2"/>
          </w:tcPr>
          <w:p w:rsidR="002E4C1F" w:rsidRPr="002E4C1F" w:rsidRDefault="002E4C1F" w:rsidP="002E4C1F">
            <w:pPr>
              <w:numPr>
                <w:ilvl w:val="0"/>
                <w:numId w:val="9"/>
              </w:numPr>
              <w:ind w:left="8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наличие отрицательной динамики результатов или нестабильные положительные результаты* освоения обучающимися образовательных программ</w:t>
            </w:r>
          </w:p>
        </w:tc>
        <w:tc>
          <w:tcPr>
            <w:tcW w:w="6804" w:type="dxa"/>
          </w:tcPr>
          <w:p w:rsidR="002E4C1F" w:rsidRPr="002E4C1F" w:rsidRDefault="002E4C1F" w:rsidP="001218E8">
            <w:pPr>
              <w:ind w:left="153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наличие отрицательной динамики или отсутствие положительной динамики  результатов освоения обучающимися образовательных программ</w:t>
            </w:r>
          </w:p>
        </w:tc>
      </w:tr>
      <w:tr w:rsidR="002E4C1F" w:rsidRPr="002E4C1F" w:rsidTr="005017CF">
        <w:tc>
          <w:tcPr>
            <w:tcW w:w="1832" w:type="dxa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Соответствие</w:t>
            </w:r>
          </w:p>
        </w:tc>
        <w:tc>
          <w:tcPr>
            <w:tcW w:w="6957" w:type="dxa"/>
            <w:gridSpan w:val="2"/>
          </w:tcPr>
          <w:p w:rsidR="002E4C1F" w:rsidRPr="002E4C1F" w:rsidRDefault="002E4C1F" w:rsidP="001218E8">
            <w:pPr>
              <w:numPr>
                <w:ilvl w:val="0"/>
                <w:numId w:val="9"/>
              </w:numPr>
              <w:ind w:left="8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 xml:space="preserve">наличие стабильных*  положительных результатов (отсутствие </w:t>
            </w:r>
            <w:r w:rsidR="001218E8">
              <w:rPr>
                <w:rFonts w:cs="Times New Roman"/>
                <w:szCs w:val="24"/>
              </w:rPr>
              <w:t>отрицательных результатов, в т.</w:t>
            </w:r>
            <w:r w:rsidRPr="002E4C1F">
              <w:rPr>
                <w:rFonts w:cs="Times New Roman"/>
                <w:szCs w:val="24"/>
              </w:rPr>
              <w:t>ч. при отсутстви</w:t>
            </w:r>
            <w:r w:rsidR="001218E8">
              <w:rPr>
                <w:rFonts w:cs="Times New Roman"/>
                <w:szCs w:val="24"/>
              </w:rPr>
              <w:t>и</w:t>
            </w:r>
            <w:r w:rsidRPr="002E4C1F">
              <w:rPr>
                <w:rFonts w:cs="Times New Roman"/>
                <w:szCs w:val="24"/>
              </w:rPr>
              <w:t xml:space="preserve"> положительной динамики)  освоения обучающимися образовательных программ </w:t>
            </w:r>
          </w:p>
        </w:tc>
        <w:tc>
          <w:tcPr>
            <w:tcW w:w="6804" w:type="dxa"/>
          </w:tcPr>
          <w:p w:rsidR="002E4C1F" w:rsidRPr="002E4C1F" w:rsidRDefault="002E4C1F" w:rsidP="001218E8">
            <w:pPr>
              <w:ind w:left="153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 xml:space="preserve">достижение обучающимися положительной динамики результатов освоения образовательных программ </w:t>
            </w:r>
          </w:p>
        </w:tc>
      </w:tr>
      <w:tr w:rsidR="002E4C1F" w:rsidRPr="002E4C1F" w:rsidTr="005017CF">
        <w:tc>
          <w:tcPr>
            <w:tcW w:w="15593" w:type="dxa"/>
            <w:gridSpan w:val="4"/>
            <w:shd w:val="clear" w:color="auto" w:fill="F2DBDB" w:themeFill="accent2" w:themeFillTint="33"/>
          </w:tcPr>
          <w:p w:rsidR="002E4C1F" w:rsidRDefault="002E4C1F" w:rsidP="002E4C1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Критерий 2 «Результаты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 662»</w:t>
            </w:r>
          </w:p>
          <w:p w:rsidR="005017CF" w:rsidRPr="002E4C1F" w:rsidRDefault="005017CF" w:rsidP="002E4C1F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2E4C1F" w:rsidRPr="002E4C1F" w:rsidTr="005017CF">
        <w:tc>
          <w:tcPr>
            <w:tcW w:w="1832" w:type="dxa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Несоответствие</w:t>
            </w:r>
          </w:p>
        </w:tc>
        <w:tc>
          <w:tcPr>
            <w:tcW w:w="6957" w:type="dxa"/>
            <w:gridSpan w:val="2"/>
          </w:tcPr>
          <w:p w:rsidR="002E4C1F" w:rsidRPr="002E4C1F" w:rsidRDefault="002E4C1F" w:rsidP="002E4C1F">
            <w:pPr>
              <w:numPr>
                <w:ilvl w:val="0"/>
                <w:numId w:val="6"/>
              </w:numPr>
              <w:ind w:left="8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наличие отрицательной динамики результатов или нестабильные положительные результаты освоения обучающимися образовательных программ</w:t>
            </w:r>
          </w:p>
        </w:tc>
        <w:tc>
          <w:tcPr>
            <w:tcW w:w="6804" w:type="dxa"/>
          </w:tcPr>
          <w:p w:rsidR="002E4C1F" w:rsidRPr="002E4C1F" w:rsidRDefault="002E4C1F" w:rsidP="001218E8">
            <w:pPr>
              <w:ind w:left="187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наличие отрицательной динамики или отсутствие положительной динамики  результатов освоения обучающимися образовательных программ</w:t>
            </w:r>
          </w:p>
        </w:tc>
      </w:tr>
      <w:tr w:rsidR="002E4C1F" w:rsidRPr="002E4C1F" w:rsidTr="005017CF">
        <w:tc>
          <w:tcPr>
            <w:tcW w:w="1832" w:type="dxa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Соответствие</w:t>
            </w:r>
          </w:p>
        </w:tc>
        <w:tc>
          <w:tcPr>
            <w:tcW w:w="6957" w:type="dxa"/>
            <w:gridSpan w:val="2"/>
          </w:tcPr>
          <w:p w:rsidR="002E4C1F" w:rsidRPr="002E4C1F" w:rsidRDefault="002E4C1F" w:rsidP="001218E8">
            <w:pPr>
              <w:numPr>
                <w:ilvl w:val="0"/>
                <w:numId w:val="6"/>
              </w:numPr>
              <w:ind w:left="8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 xml:space="preserve">наличие стабильных*  положительных результатов (отсутствие </w:t>
            </w:r>
            <w:r w:rsidR="001218E8">
              <w:rPr>
                <w:rFonts w:cs="Times New Roman"/>
                <w:szCs w:val="24"/>
              </w:rPr>
              <w:t>отрицательных результатов, в т.</w:t>
            </w:r>
            <w:r w:rsidRPr="002E4C1F">
              <w:rPr>
                <w:rFonts w:cs="Times New Roman"/>
                <w:szCs w:val="24"/>
              </w:rPr>
              <w:t>ч. при отсутстви</w:t>
            </w:r>
            <w:r w:rsidR="001218E8">
              <w:rPr>
                <w:rFonts w:cs="Times New Roman"/>
                <w:szCs w:val="24"/>
              </w:rPr>
              <w:t>и</w:t>
            </w:r>
            <w:r w:rsidRPr="002E4C1F">
              <w:rPr>
                <w:rFonts w:cs="Times New Roman"/>
                <w:szCs w:val="24"/>
              </w:rPr>
              <w:t xml:space="preserve"> положительной динамики) освоения обучающимися образовательных программ </w:t>
            </w:r>
          </w:p>
        </w:tc>
        <w:tc>
          <w:tcPr>
            <w:tcW w:w="6804" w:type="dxa"/>
          </w:tcPr>
          <w:p w:rsidR="002E4C1F" w:rsidRPr="002E4C1F" w:rsidRDefault="002E4C1F" w:rsidP="001218E8">
            <w:pPr>
              <w:ind w:left="187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 xml:space="preserve">достижение обучающимися положительной динамики результатов освоения образовательных программ </w:t>
            </w:r>
          </w:p>
        </w:tc>
      </w:tr>
      <w:tr w:rsidR="002E4C1F" w:rsidRPr="002E4C1F" w:rsidTr="005017CF">
        <w:tc>
          <w:tcPr>
            <w:tcW w:w="15593" w:type="dxa"/>
            <w:gridSpan w:val="4"/>
            <w:shd w:val="clear" w:color="auto" w:fill="F2DBDB" w:themeFill="accent2" w:themeFillTint="33"/>
          </w:tcPr>
          <w:p w:rsidR="002E4C1F" w:rsidRDefault="002E4C1F" w:rsidP="002E4C1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Критерий 3 «Результаты профессиональной деятельности по выявлению и развитию у обучающихся способностей»</w:t>
            </w:r>
          </w:p>
          <w:p w:rsidR="005017CF" w:rsidRPr="002E4C1F" w:rsidRDefault="005017CF" w:rsidP="002E4C1F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2E4C1F" w:rsidRPr="002E4C1F" w:rsidTr="005017CF">
        <w:tc>
          <w:tcPr>
            <w:tcW w:w="1832" w:type="dxa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Несоответствие</w:t>
            </w:r>
          </w:p>
        </w:tc>
        <w:tc>
          <w:tcPr>
            <w:tcW w:w="6957" w:type="dxa"/>
            <w:gridSpan w:val="2"/>
          </w:tcPr>
          <w:p w:rsidR="002E4C1F" w:rsidRPr="002E4C1F" w:rsidRDefault="002E4C1F" w:rsidP="002E4C1F">
            <w:pPr>
              <w:numPr>
                <w:ilvl w:val="0"/>
                <w:numId w:val="6"/>
              </w:numPr>
              <w:ind w:left="8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отсутствие обучающихся, участвующих под руководством педагогического работника в научной (интеллектуальной), творческой, физкультурно-спортивной деятельности</w:t>
            </w:r>
          </w:p>
          <w:p w:rsidR="002E4C1F" w:rsidRPr="002E4C1F" w:rsidRDefault="002E4C1F" w:rsidP="002E4C1F">
            <w:pPr>
              <w:ind w:left="84"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(развивающие мероприятия, проектная деятельность, факультативы, кружки, секции и т.п.)**</w:t>
            </w:r>
          </w:p>
        </w:tc>
        <w:tc>
          <w:tcPr>
            <w:tcW w:w="6804" w:type="dxa"/>
          </w:tcPr>
          <w:p w:rsidR="002E4C1F" w:rsidRPr="002E4C1F" w:rsidRDefault="002E4C1F" w:rsidP="002E4C1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отсутствие обучающихся, участвующих под руководством педагогического работника:</w:t>
            </w:r>
          </w:p>
          <w:p w:rsidR="002E4C1F" w:rsidRPr="002E4C1F" w:rsidRDefault="002E4C1F" w:rsidP="002E4C1F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 xml:space="preserve">в научной (интеллектуальной), творческой, физкультурно-спортивной деятельности (развивающие мероприятия, проектная деятельность, факультативы, кружки, </w:t>
            </w:r>
            <w:r w:rsidRPr="002E4C1F">
              <w:rPr>
                <w:rFonts w:cs="Times New Roman"/>
                <w:szCs w:val="24"/>
              </w:rPr>
              <w:lastRenderedPageBreak/>
              <w:t>секции и т.п.);</w:t>
            </w:r>
          </w:p>
          <w:p w:rsidR="002E4C1F" w:rsidRPr="002E4C1F" w:rsidRDefault="002E4C1F" w:rsidP="002E4C1F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в олимпиадах, конкурсах, фестивалях, соревнованиях**</w:t>
            </w:r>
          </w:p>
        </w:tc>
      </w:tr>
      <w:tr w:rsidR="002E4C1F" w:rsidRPr="002E4C1F" w:rsidTr="005017CF">
        <w:tc>
          <w:tcPr>
            <w:tcW w:w="1843" w:type="dxa"/>
            <w:gridSpan w:val="2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asciiTheme="minorHAnsi" w:hAnsiTheme="minorHAnsi"/>
                <w:color w:val="auto"/>
                <w:sz w:val="22"/>
              </w:rPr>
              <w:lastRenderedPageBreak/>
              <w:br w:type="page"/>
            </w:r>
            <w:r w:rsidRPr="002E4C1F">
              <w:rPr>
                <w:rFonts w:cs="Times New Roman"/>
                <w:szCs w:val="24"/>
              </w:rPr>
              <w:t>Соответствие</w:t>
            </w:r>
          </w:p>
        </w:tc>
        <w:tc>
          <w:tcPr>
            <w:tcW w:w="6946" w:type="dxa"/>
          </w:tcPr>
          <w:p w:rsidR="002E4C1F" w:rsidRPr="002E4C1F" w:rsidRDefault="002E4C1F" w:rsidP="002E4C1F">
            <w:pPr>
              <w:numPr>
                <w:ilvl w:val="0"/>
                <w:numId w:val="6"/>
              </w:numPr>
              <w:ind w:left="8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наличие обучающихся, участвующих под руководством педагогического работника в научной (интеллектуальной), творческой, физкультурно-спортивной деятельности (развивающие мероприятия, проектная деятельность, факультативы, кружки, секции и т.п.)**</w:t>
            </w:r>
          </w:p>
        </w:tc>
        <w:tc>
          <w:tcPr>
            <w:tcW w:w="6804" w:type="dxa"/>
          </w:tcPr>
          <w:p w:rsidR="002E4C1F" w:rsidRPr="002E4C1F" w:rsidRDefault="002E4C1F" w:rsidP="002E4C1F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наличие обучающихся, участвующих под руководством педагогического работника:</w:t>
            </w:r>
          </w:p>
          <w:p w:rsidR="002E4C1F" w:rsidRPr="002E4C1F" w:rsidRDefault="002E4C1F" w:rsidP="002E4C1F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в научной (интеллектуальной), творческой, физкультурно-спортивной деятельности</w:t>
            </w:r>
            <w:r w:rsidRPr="002E4C1F">
              <w:rPr>
                <w:rFonts w:cs="Times New Roman"/>
                <w:color w:val="auto"/>
                <w:szCs w:val="24"/>
              </w:rPr>
              <w:t xml:space="preserve"> (</w:t>
            </w:r>
            <w:r w:rsidRPr="002E4C1F">
              <w:rPr>
                <w:rFonts w:cs="Times New Roman"/>
                <w:szCs w:val="24"/>
              </w:rPr>
              <w:t>развивающие мероприятия, проектная деятельность, факультативы, кружки, секции и т.п.);</w:t>
            </w:r>
          </w:p>
          <w:p w:rsidR="002E4C1F" w:rsidRPr="002E4C1F" w:rsidRDefault="002E4C1F" w:rsidP="002E4C1F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в олимпиадах, конкурсах, фестивалях, соревнованиях**</w:t>
            </w:r>
          </w:p>
        </w:tc>
      </w:tr>
      <w:tr w:rsidR="002E4C1F" w:rsidRPr="002E4C1F" w:rsidTr="005017CF">
        <w:tc>
          <w:tcPr>
            <w:tcW w:w="15593" w:type="dxa"/>
            <w:gridSpan w:val="4"/>
            <w:shd w:val="clear" w:color="auto" w:fill="F2DBDB" w:themeFill="accent2" w:themeFillTint="33"/>
          </w:tcPr>
          <w:p w:rsid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Критерий 4 «Личный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деятельности»</w:t>
            </w:r>
          </w:p>
          <w:p w:rsidR="005017CF" w:rsidRPr="002E4C1F" w:rsidRDefault="005017CF" w:rsidP="002E4C1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2E4C1F" w:rsidRPr="002E4C1F" w:rsidTr="005017CF">
        <w:tc>
          <w:tcPr>
            <w:tcW w:w="1843" w:type="dxa"/>
            <w:gridSpan w:val="2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Несоответствие</w:t>
            </w:r>
          </w:p>
        </w:tc>
        <w:tc>
          <w:tcPr>
            <w:tcW w:w="6946" w:type="dxa"/>
          </w:tcPr>
          <w:p w:rsidR="002E4C1F" w:rsidRPr="002E4C1F" w:rsidRDefault="002E4C1F" w:rsidP="000018B9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в открытых информационных источниках отсутствует информация о положительных результатах персональной деятельности по повышению качества образования, совершенствованию методов обучения и воспитания;</w:t>
            </w:r>
          </w:p>
          <w:p w:rsidR="002E4C1F" w:rsidRPr="002E4C1F" w:rsidRDefault="002E4C1F" w:rsidP="000018B9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отсутствие транслирования персонального опыта практических результатов педагогической деятельности;</w:t>
            </w:r>
          </w:p>
          <w:p w:rsidR="002E4C1F" w:rsidRPr="002E4C1F" w:rsidRDefault="002E4C1F" w:rsidP="000018B9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неучастие в работе методических объединений педагогических работников организации</w:t>
            </w:r>
          </w:p>
        </w:tc>
        <w:tc>
          <w:tcPr>
            <w:tcW w:w="6804" w:type="dxa"/>
          </w:tcPr>
          <w:p w:rsidR="002E4C1F" w:rsidRPr="002E4C1F" w:rsidRDefault="002E4C1F" w:rsidP="000018B9">
            <w:pPr>
              <w:numPr>
                <w:ilvl w:val="0"/>
                <w:numId w:val="3"/>
              </w:numPr>
              <w:ind w:left="34" w:hanging="34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в открытых информационных источниках отсутствует информация о положительных результатах персональной деятельности по повышению качества образования, совершенствованию методов обучения и воспитания;</w:t>
            </w:r>
          </w:p>
          <w:p w:rsidR="002E4C1F" w:rsidRPr="002E4C1F" w:rsidRDefault="002E4C1F" w:rsidP="000018B9">
            <w:pPr>
              <w:numPr>
                <w:ilvl w:val="0"/>
                <w:numId w:val="3"/>
              </w:numPr>
              <w:ind w:left="34" w:hanging="34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отсутствие транслирования персонального опыта практических результатов педагогической деятельности</w:t>
            </w:r>
          </w:p>
        </w:tc>
      </w:tr>
      <w:tr w:rsidR="002E4C1F" w:rsidRPr="002E4C1F" w:rsidTr="005017CF">
        <w:tc>
          <w:tcPr>
            <w:tcW w:w="1843" w:type="dxa"/>
            <w:gridSpan w:val="2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Соответствие</w:t>
            </w:r>
          </w:p>
        </w:tc>
        <w:tc>
          <w:tcPr>
            <w:tcW w:w="6946" w:type="dxa"/>
          </w:tcPr>
          <w:p w:rsidR="000018B9" w:rsidRDefault="002E4C1F" w:rsidP="000018B9">
            <w:pPr>
              <w:numPr>
                <w:ilvl w:val="0"/>
                <w:numId w:val="4"/>
              </w:numPr>
              <w:ind w:left="34" w:right="-250" w:firstLine="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зафиксированы</w:t>
            </w:r>
            <w:r w:rsidRPr="002E4C1F">
              <w:rPr>
                <w:rFonts w:cs="Times New Roman"/>
                <w:color w:val="auto"/>
                <w:szCs w:val="24"/>
              </w:rPr>
              <w:t xml:space="preserve"> </w:t>
            </w:r>
            <w:r w:rsidRPr="002E4C1F">
              <w:rPr>
                <w:rFonts w:cs="Times New Roman"/>
                <w:szCs w:val="24"/>
              </w:rPr>
              <w:t xml:space="preserve">результаты персональной деятельности </w:t>
            </w:r>
          </w:p>
          <w:p w:rsidR="002E4C1F" w:rsidRPr="002E4C1F" w:rsidRDefault="002E4C1F" w:rsidP="000018B9">
            <w:pPr>
              <w:ind w:left="34" w:right="-25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по повышению качества образования;</w:t>
            </w:r>
          </w:p>
          <w:p w:rsidR="002E4C1F" w:rsidRPr="000018B9" w:rsidRDefault="002E4C1F" w:rsidP="000018B9">
            <w:pPr>
              <w:numPr>
                <w:ilvl w:val="0"/>
                <w:numId w:val="4"/>
              </w:numPr>
              <w:ind w:left="34" w:right="-250" w:firstLine="0"/>
              <w:contextualSpacing/>
              <w:rPr>
                <w:rFonts w:cs="Times New Roman"/>
                <w:szCs w:val="24"/>
              </w:rPr>
            </w:pPr>
            <w:r w:rsidRPr="000018B9">
              <w:rPr>
                <w:rFonts w:cs="Times New Roman"/>
                <w:szCs w:val="24"/>
              </w:rPr>
              <w:t xml:space="preserve">имеются </w:t>
            </w:r>
            <w:r w:rsidR="00844323" w:rsidRPr="000018B9">
              <w:rPr>
                <w:rFonts w:cs="Times New Roman"/>
                <w:szCs w:val="24"/>
              </w:rPr>
              <w:t xml:space="preserve">публично </w:t>
            </w:r>
            <w:r w:rsidRPr="000018B9">
              <w:rPr>
                <w:rFonts w:cs="Times New Roman"/>
                <w:szCs w:val="24"/>
              </w:rPr>
              <w:t>представленные результаты персональной деятельности по совершенствованию методов обучения и воспитания;</w:t>
            </w:r>
          </w:p>
          <w:p w:rsidR="002E4C1F" w:rsidRPr="002E4C1F" w:rsidRDefault="002E4C1F" w:rsidP="000018B9">
            <w:pPr>
              <w:numPr>
                <w:ilvl w:val="0"/>
                <w:numId w:val="4"/>
              </w:numPr>
              <w:ind w:left="34" w:right="-250" w:firstLine="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транслируется персональный опыт практических результатов педагогической деятельности;</w:t>
            </w:r>
          </w:p>
          <w:p w:rsidR="002E4C1F" w:rsidRPr="002E4C1F" w:rsidRDefault="002E4C1F" w:rsidP="000018B9">
            <w:pPr>
              <w:numPr>
                <w:ilvl w:val="0"/>
                <w:numId w:val="4"/>
              </w:numPr>
              <w:ind w:left="34" w:right="-250" w:firstLine="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6804" w:type="dxa"/>
          </w:tcPr>
          <w:p w:rsidR="00844323" w:rsidRDefault="002E4C1F" w:rsidP="000018B9">
            <w:pPr>
              <w:numPr>
                <w:ilvl w:val="0"/>
                <w:numId w:val="4"/>
              </w:numPr>
              <w:ind w:left="34" w:right="-250" w:firstLine="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зафиксированы</w:t>
            </w:r>
            <w:r w:rsidRPr="002E4C1F">
              <w:rPr>
                <w:rFonts w:cs="Times New Roman"/>
                <w:color w:val="auto"/>
                <w:szCs w:val="24"/>
              </w:rPr>
              <w:t xml:space="preserve"> </w:t>
            </w:r>
            <w:r w:rsidRPr="002E4C1F">
              <w:rPr>
                <w:rFonts w:cs="Times New Roman"/>
                <w:szCs w:val="24"/>
              </w:rPr>
              <w:t xml:space="preserve">результаты персональной деятельности </w:t>
            </w:r>
          </w:p>
          <w:p w:rsidR="002E4C1F" w:rsidRPr="002E4C1F" w:rsidRDefault="002E4C1F" w:rsidP="00844323">
            <w:pPr>
              <w:ind w:left="34" w:right="-25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по повышению качества образования;</w:t>
            </w:r>
          </w:p>
          <w:p w:rsidR="002E4C1F" w:rsidRPr="002E4C1F" w:rsidRDefault="002E4C1F" w:rsidP="000018B9">
            <w:pPr>
              <w:numPr>
                <w:ilvl w:val="0"/>
                <w:numId w:val="4"/>
              </w:numPr>
              <w:ind w:left="34" w:right="-250" w:firstLine="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 xml:space="preserve">имеются </w:t>
            </w:r>
            <w:r w:rsidR="00844323" w:rsidRPr="002E4C1F">
              <w:rPr>
                <w:rFonts w:cs="Times New Roman"/>
                <w:szCs w:val="24"/>
              </w:rPr>
              <w:t xml:space="preserve">публично </w:t>
            </w:r>
            <w:r w:rsidRPr="002E4C1F">
              <w:rPr>
                <w:rFonts w:cs="Times New Roman"/>
                <w:szCs w:val="24"/>
              </w:rPr>
              <w:t>представленные результаты персональной деятельности по совершенствованию методов обучения и воспитания и продуктивному использованию новых образовательных технологий;</w:t>
            </w:r>
          </w:p>
          <w:p w:rsidR="002E4C1F" w:rsidRPr="002E4C1F" w:rsidRDefault="002E4C1F" w:rsidP="000018B9">
            <w:pPr>
              <w:numPr>
                <w:ilvl w:val="0"/>
                <w:numId w:val="4"/>
              </w:numPr>
              <w:ind w:left="34" w:right="-250" w:firstLine="0"/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транслируется персональный опыт практических результатов педагогической деятельности, в том числе экспериментальной и инновационной деятельности</w:t>
            </w:r>
          </w:p>
        </w:tc>
      </w:tr>
      <w:tr w:rsidR="002E4C1F" w:rsidRPr="002E4C1F" w:rsidTr="005017CF">
        <w:tc>
          <w:tcPr>
            <w:tcW w:w="15593" w:type="dxa"/>
            <w:gridSpan w:val="4"/>
            <w:shd w:val="clear" w:color="auto" w:fill="F2DBDB" w:themeFill="accent2" w:themeFillTint="33"/>
          </w:tcPr>
          <w:p w:rsidR="002E4C1F" w:rsidRDefault="002E4C1F" w:rsidP="002E4C1F">
            <w:pPr>
              <w:contextualSpacing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Критерий 5 «Результативность деятельности педагогического работника по участию в работе методических объединений педагогических работников организации, в разработке программно-методического сопровождения образовательного процесса, профессиональных конкурсах»</w:t>
            </w:r>
          </w:p>
          <w:p w:rsidR="005017CF" w:rsidRPr="002E4C1F" w:rsidRDefault="005017CF" w:rsidP="002E4C1F">
            <w:pPr>
              <w:contextualSpacing/>
              <w:rPr>
                <w:rFonts w:cs="Times New Roman"/>
                <w:szCs w:val="24"/>
              </w:rPr>
            </w:pPr>
          </w:p>
        </w:tc>
      </w:tr>
      <w:tr w:rsidR="002E4C1F" w:rsidRPr="002E4C1F" w:rsidTr="005017CF">
        <w:tc>
          <w:tcPr>
            <w:tcW w:w="1843" w:type="dxa"/>
            <w:gridSpan w:val="2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Несоответствие</w:t>
            </w:r>
          </w:p>
        </w:tc>
        <w:tc>
          <w:tcPr>
            <w:tcW w:w="6946" w:type="dxa"/>
          </w:tcPr>
          <w:p w:rsidR="002E4C1F" w:rsidRPr="002E4C1F" w:rsidRDefault="00844323" w:rsidP="002E4C1F">
            <w:pPr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2E4C1F" w:rsidRPr="002E4C1F">
              <w:rPr>
                <w:rFonts w:cs="Times New Roman"/>
                <w:szCs w:val="24"/>
              </w:rPr>
              <w:t>ритерий не установлен</w:t>
            </w:r>
          </w:p>
        </w:tc>
        <w:tc>
          <w:tcPr>
            <w:tcW w:w="6804" w:type="dxa"/>
          </w:tcPr>
          <w:p w:rsidR="002E4C1F" w:rsidRPr="002E4C1F" w:rsidRDefault="002E4C1F" w:rsidP="008D12B6">
            <w:pPr>
              <w:numPr>
                <w:ilvl w:val="0"/>
                <w:numId w:val="5"/>
              </w:numPr>
              <w:ind w:left="34" w:hanging="3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участие в разработке программно-методических материалов не принимал</w:t>
            </w:r>
            <w:r w:rsidR="00844323">
              <w:rPr>
                <w:rFonts w:cs="Times New Roman"/>
                <w:szCs w:val="24"/>
              </w:rPr>
              <w:t>ось</w:t>
            </w:r>
            <w:r w:rsidRPr="002E4C1F">
              <w:rPr>
                <w:rFonts w:cs="Times New Roman"/>
                <w:szCs w:val="24"/>
              </w:rPr>
              <w:t xml:space="preserve"> или в открытых информационных источниках отсутствует информация об участии в данных </w:t>
            </w:r>
            <w:r w:rsidRPr="002E4C1F">
              <w:rPr>
                <w:rFonts w:cs="Times New Roman"/>
                <w:szCs w:val="24"/>
              </w:rPr>
              <w:lastRenderedPageBreak/>
              <w:t>разработках;</w:t>
            </w:r>
          </w:p>
          <w:p w:rsidR="002E4C1F" w:rsidRPr="002E4C1F" w:rsidRDefault="002E4C1F" w:rsidP="008D12B6">
            <w:pPr>
              <w:numPr>
                <w:ilvl w:val="0"/>
                <w:numId w:val="5"/>
              </w:numPr>
              <w:ind w:left="34" w:hanging="3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участия в профессиональных конкурсах не принимал</w:t>
            </w:r>
            <w:r w:rsidR="00844323">
              <w:rPr>
                <w:rFonts w:cs="Times New Roman"/>
                <w:szCs w:val="24"/>
              </w:rPr>
              <w:t>ось</w:t>
            </w:r>
          </w:p>
        </w:tc>
      </w:tr>
      <w:tr w:rsidR="002E4C1F" w:rsidRPr="002E4C1F" w:rsidTr="005017CF">
        <w:tc>
          <w:tcPr>
            <w:tcW w:w="1843" w:type="dxa"/>
            <w:gridSpan w:val="2"/>
          </w:tcPr>
          <w:p w:rsidR="002E4C1F" w:rsidRPr="002E4C1F" w:rsidRDefault="002E4C1F" w:rsidP="002E4C1F">
            <w:pPr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lastRenderedPageBreak/>
              <w:t>Соответствие</w:t>
            </w:r>
          </w:p>
        </w:tc>
        <w:tc>
          <w:tcPr>
            <w:tcW w:w="6946" w:type="dxa"/>
          </w:tcPr>
          <w:p w:rsidR="002E4C1F" w:rsidRPr="002E4C1F" w:rsidRDefault="00844323" w:rsidP="002E4C1F">
            <w:pPr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2E4C1F" w:rsidRPr="002E4C1F">
              <w:rPr>
                <w:rFonts w:cs="Times New Roman"/>
                <w:szCs w:val="24"/>
              </w:rPr>
              <w:t>ритерий не установлен</w:t>
            </w:r>
          </w:p>
        </w:tc>
        <w:tc>
          <w:tcPr>
            <w:tcW w:w="6804" w:type="dxa"/>
          </w:tcPr>
          <w:p w:rsidR="002E4C1F" w:rsidRPr="002E4C1F" w:rsidRDefault="002E4C1F" w:rsidP="008D12B6">
            <w:pPr>
              <w:numPr>
                <w:ilvl w:val="0"/>
                <w:numId w:val="4"/>
              </w:numPr>
              <w:ind w:left="34" w:hanging="3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активное участие в работе методических объединений педагогических работников организаций;</w:t>
            </w:r>
          </w:p>
          <w:p w:rsidR="002E4C1F" w:rsidRPr="002E4C1F" w:rsidRDefault="002E4C1F" w:rsidP="008D12B6">
            <w:pPr>
              <w:numPr>
                <w:ilvl w:val="0"/>
                <w:numId w:val="4"/>
              </w:numPr>
              <w:ind w:left="34" w:hanging="3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активное участие  в  разработке программно-методического сопровождения образовательного процесса;***</w:t>
            </w:r>
          </w:p>
          <w:p w:rsidR="002E4C1F" w:rsidRPr="002E4C1F" w:rsidRDefault="002E4C1F" w:rsidP="008D12B6">
            <w:pPr>
              <w:numPr>
                <w:ilvl w:val="0"/>
                <w:numId w:val="4"/>
              </w:numPr>
              <w:ind w:left="34" w:hanging="34"/>
              <w:contextualSpacing/>
              <w:jc w:val="both"/>
              <w:rPr>
                <w:rFonts w:cs="Times New Roman"/>
                <w:szCs w:val="24"/>
              </w:rPr>
            </w:pPr>
            <w:r w:rsidRPr="002E4C1F">
              <w:rPr>
                <w:rFonts w:cs="Times New Roman"/>
                <w:szCs w:val="24"/>
              </w:rPr>
              <w:t>участие в профессиональных конкурсах****</w:t>
            </w:r>
          </w:p>
        </w:tc>
      </w:tr>
    </w:tbl>
    <w:p w:rsidR="002E4C1F" w:rsidRPr="002E4C1F" w:rsidRDefault="002E4C1F" w:rsidP="002E4C1F">
      <w:pPr>
        <w:spacing w:after="0" w:line="240" w:lineRule="auto"/>
        <w:jc w:val="both"/>
        <w:rPr>
          <w:rFonts w:cs="Times New Roman"/>
          <w:szCs w:val="24"/>
        </w:rPr>
      </w:pPr>
      <w:r w:rsidRPr="002E4C1F">
        <w:rPr>
          <w:rFonts w:cs="Times New Roman"/>
          <w:color w:val="auto"/>
          <w:szCs w:val="24"/>
        </w:rPr>
        <w:t xml:space="preserve">* показатель стабильности </w:t>
      </w:r>
      <w:r w:rsidRPr="002E4C1F">
        <w:rPr>
          <w:rFonts w:cs="Times New Roman"/>
          <w:color w:val="auto"/>
          <w:szCs w:val="24"/>
        </w:rPr>
        <w:sym w:font="Symbol" w:char="F02D"/>
      </w:r>
      <w:r w:rsidRPr="002E4C1F">
        <w:rPr>
          <w:rFonts w:cs="Times New Roman"/>
          <w:szCs w:val="24"/>
        </w:rPr>
        <w:t xml:space="preserve"> корреляция результатов в течение 3-х и более периодов оценки;</w:t>
      </w:r>
    </w:p>
    <w:p w:rsidR="002E4C1F" w:rsidRPr="002E4C1F" w:rsidRDefault="002E4C1F" w:rsidP="002E4C1F">
      <w:pPr>
        <w:spacing w:after="0" w:line="240" w:lineRule="auto"/>
        <w:jc w:val="both"/>
        <w:rPr>
          <w:rFonts w:cs="Times New Roman"/>
          <w:b/>
          <w:color w:val="auto"/>
          <w:szCs w:val="24"/>
        </w:rPr>
      </w:pPr>
      <w:r w:rsidRPr="002E4C1F">
        <w:rPr>
          <w:rFonts w:cs="Times New Roman"/>
          <w:szCs w:val="24"/>
        </w:rPr>
        <w:t>** на уровне образовательной организации, на муниципальном, областном, межрегиональном и выше уровне;</w:t>
      </w:r>
    </w:p>
    <w:p w:rsidR="002E4C1F" w:rsidRPr="002E4C1F" w:rsidRDefault="002E4C1F" w:rsidP="002E4C1F">
      <w:pPr>
        <w:spacing w:after="0" w:line="240" w:lineRule="auto"/>
        <w:jc w:val="both"/>
        <w:rPr>
          <w:rFonts w:cs="Times New Roman"/>
          <w:color w:val="auto"/>
          <w:szCs w:val="24"/>
        </w:rPr>
      </w:pPr>
      <w:r w:rsidRPr="002E4C1F">
        <w:rPr>
          <w:rFonts w:cs="Times New Roman"/>
          <w:color w:val="auto"/>
          <w:szCs w:val="24"/>
        </w:rPr>
        <w:t>*** составитель, автор, соавтор, руководитель авторского коллектива и т.п.;</w:t>
      </w:r>
    </w:p>
    <w:p w:rsidR="002E4C1F" w:rsidRPr="002E4C1F" w:rsidRDefault="002E4C1F" w:rsidP="002E4C1F">
      <w:pPr>
        <w:spacing w:after="0" w:line="240" w:lineRule="auto"/>
        <w:jc w:val="both"/>
        <w:rPr>
          <w:rFonts w:cs="Times New Roman"/>
          <w:color w:val="auto"/>
          <w:szCs w:val="24"/>
        </w:rPr>
      </w:pPr>
      <w:r w:rsidRPr="002E4C1F">
        <w:rPr>
          <w:rFonts w:cs="Times New Roman"/>
          <w:color w:val="auto"/>
          <w:szCs w:val="24"/>
        </w:rPr>
        <w:t>**** официальный участник (победитель) профессионального конкурса педагогической направленности</w:t>
      </w:r>
    </w:p>
    <w:p w:rsidR="002E4C1F" w:rsidRPr="002E4C1F" w:rsidRDefault="002E4C1F" w:rsidP="002E4C1F">
      <w:pPr>
        <w:spacing w:after="0" w:line="240" w:lineRule="auto"/>
        <w:rPr>
          <w:rFonts w:cs="Times New Roman"/>
          <w:b/>
          <w:color w:val="auto"/>
          <w:sz w:val="28"/>
          <w:szCs w:val="28"/>
        </w:rPr>
      </w:pPr>
    </w:p>
    <w:p w:rsidR="002E4C1F" w:rsidRPr="002E4C1F" w:rsidRDefault="002E4C1F" w:rsidP="002E4C1F">
      <w:pPr>
        <w:rPr>
          <w:rFonts w:cs="Times New Roman"/>
          <w:b/>
          <w:color w:val="auto"/>
          <w:sz w:val="28"/>
          <w:szCs w:val="28"/>
        </w:rPr>
      </w:pPr>
      <w:r w:rsidRPr="002E4C1F">
        <w:rPr>
          <w:rFonts w:cs="Times New Roman"/>
          <w:b/>
          <w:color w:val="auto"/>
          <w:sz w:val="28"/>
          <w:szCs w:val="28"/>
        </w:rPr>
        <w:br w:type="page"/>
      </w:r>
    </w:p>
    <w:p w:rsidR="001F17FF" w:rsidRDefault="001F17FF" w:rsidP="002E4C1F">
      <w:pPr>
        <w:spacing w:after="0" w:line="240" w:lineRule="auto"/>
        <w:jc w:val="right"/>
        <w:rPr>
          <w:rFonts w:eastAsiaTheme="minorEastAsia" w:cs="Times New Roman"/>
          <w:color w:val="auto"/>
          <w:szCs w:val="24"/>
          <w:lang w:eastAsia="ru-RU"/>
        </w:rPr>
        <w:sectPr w:rsidR="001F17FF" w:rsidSect="005017CF">
          <w:pgSz w:w="16838" w:h="11906" w:orient="landscape"/>
          <w:pgMar w:top="1276" w:right="992" w:bottom="567" w:left="709" w:header="709" w:footer="709" w:gutter="0"/>
          <w:cols w:space="708"/>
          <w:docGrid w:linePitch="360"/>
        </w:sectPr>
      </w:pPr>
    </w:p>
    <w:p w:rsidR="002E4C1F" w:rsidRPr="00781902" w:rsidRDefault="002E4C1F" w:rsidP="002E4C1F">
      <w:pPr>
        <w:spacing w:after="0" w:line="240" w:lineRule="auto"/>
        <w:jc w:val="right"/>
        <w:rPr>
          <w:rFonts w:eastAsiaTheme="minorEastAsia" w:cs="Times New Roman"/>
          <w:color w:val="auto"/>
          <w:sz w:val="26"/>
          <w:szCs w:val="26"/>
          <w:lang w:eastAsia="ru-RU"/>
        </w:rPr>
      </w:pPr>
      <w:r w:rsidRPr="00781902">
        <w:rPr>
          <w:rFonts w:eastAsiaTheme="minorEastAsia" w:cs="Times New Roman"/>
          <w:color w:val="auto"/>
          <w:sz w:val="26"/>
          <w:szCs w:val="26"/>
          <w:lang w:eastAsia="ru-RU"/>
        </w:rPr>
        <w:lastRenderedPageBreak/>
        <w:t xml:space="preserve">Приложение 4 </w:t>
      </w:r>
    </w:p>
    <w:p w:rsidR="002E4C1F" w:rsidRPr="002E4C1F" w:rsidRDefault="002E4C1F" w:rsidP="002E4C1F">
      <w:pPr>
        <w:spacing w:after="0" w:line="240" w:lineRule="auto"/>
        <w:jc w:val="right"/>
        <w:rPr>
          <w:rFonts w:eastAsiaTheme="minorEastAsia" w:cs="Times New Roman"/>
          <w:color w:val="auto"/>
          <w:szCs w:val="24"/>
          <w:lang w:eastAsia="ru-RU"/>
        </w:rPr>
      </w:pPr>
    </w:p>
    <w:p w:rsidR="002E4C1F" w:rsidRPr="002E4C1F" w:rsidRDefault="002E4C1F" w:rsidP="002E4C1F">
      <w:pPr>
        <w:spacing w:after="0" w:line="240" w:lineRule="auto"/>
        <w:jc w:val="center"/>
        <w:rPr>
          <w:caps/>
          <w:szCs w:val="24"/>
        </w:rPr>
      </w:pPr>
      <w:r w:rsidRPr="002E4C1F">
        <w:rPr>
          <w:caps/>
          <w:szCs w:val="24"/>
        </w:rPr>
        <w:t xml:space="preserve">ЭКСПЕРТНОЕ Заключение </w:t>
      </w:r>
    </w:p>
    <w:p w:rsidR="002E4C1F" w:rsidRPr="002E4C1F" w:rsidRDefault="002E4C1F" w:rsidP="002E4C1F">
      <w:pPr>
        <w:spacing w:after="0" w:line="240" w:lineRule="auto"/>
        <w:jc w:val="center"/>
        <w:rPr>
          <w:caps/>
          <w:szCs w:val="24"/>
        </w:rPr>
      </w:pPr>
      <w:r w:rsidRPr="002E4C1F">
        <w:rPr>
          <w:caps/>
          <w:szCs w:val="24"/>
        </w:rPr>
        <w:t>о результатах профессиональной деятельности</w:t>
      </w:r>
    </w:p>
    <w:p w:rsidR="002E4C1F" w:rsidRPr="002E4C1F" w:rsidRDefault="002E4C1F" w:rsidP="002E4C1F">
      <w:pPr>
        <w:spacing w:after="0" w:line="240" w:lineRule="auto"/>
        <w:jc w:val="center"/>
        <w:rPr>
          <w:caps/>
          <w:szCs w:val="24"/>
        </w:rPr>
      </w:pPr>
      <w:r w:rsidRPr="002E4C1F">
        <w:rPr>
          <w:caps/>
          <w:szCs w:val="24"/>
        </w:rPr>
        <w:t xml:space="preserve">педагогического работника </w:t>
      </w:r>
    </w:p>
    <w:p w:rsidR="002E4C1F" w:rsidRPr="002E4C1F" w:rsidRDefault="002E4C1F" w:rsidP="002E4C1F">
      <w:pPr>
        <w:spacing w:after="0" w:line="240" w:lineRule="auto"/>
        <w:jc w:val="center"/>
        <w:rPr>
          <w:caps/>
          <w:szCs w:val="24"/>
        </w:rPr>
      </w:pPr>
    </w:p>
    <w:tbl>
      <w:tblPr>
        <w:tblStyle w:val="a6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355"/>
        <w:gridCol w:w="448"/>
        <w:gridCol w:w="1117"/>
        <w:gridCol w:w="1616"/>
        <w:gridCol w:w="1276"/>
        <w:gridCol w:w="4111"/>
        <w:gridCol w:w="142"/>
      </w:tblGrid>
      <w:tr w:rsidR="002E4C1F" w:rsidRPr="002E4C1F" w:rsidTr="002E4C1F">
        <w:tc>
          <w:tcPr>
            <w:tcW w:w="2920" w:type="dxa"/>
            <w:gridSpan w:val="3"/>
            <w:tcBorders>
              <w:top w:val="nil"/>
              <w:bottom w:val="nil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2E4C1F">
              <w:rPr>
                <w:rFonts w:ascii="TimesNewRomanPSMT" w:hAnsi="TimesNewRomanPSMT" w:cs="TimesNewRomanPSMT"/>
                <w:szCs w:val="24"/>
              </w:rPr>
              <w:t>Фамилия, имя, отчество</w:t>
            </w:r>
          </w:p>
        </w:tc>
        <w:tc>
          <w:tcPr>
            <w:tcW w:w="7145" w:type="dxa"/>
            <w:gridSpan w:val="4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2E4C1F" w:rsidRPr="002E4C1F" w:rsidTr="002E4C1F">
        <w:tc>
          <w:tcPr>
            <w:tcW w:w="1803" w:type="dxa"/>
            <w:gridSpan w:val="2"/>
            <w:tcBorders>
              <w:top w:val="nil"/>
              <w:bottom w:val="nil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2E4C1F">
              <w:rPr>
                <w:rFonts w:ascii="TimesNewRomanPSMT" w:hAnsi="TimesNewRomanPSMT" w:cs="TimesNewRomanPSMT"/>
                <w:szCs w:val="24"/>
              </w:rPr>
              <w:t>Место работы</w:t>
            </w:r>
          </w:p>
        </w:tc>
        <w:tc>
          <w:tcPr>
            <w:tcW w:w="8262" w:type="dxa"/>
            <w:gridSpan w:val="5"/>
            <w:tcBorders>
              <w:top w:val="nil"/>
              <w:bottom w:val="single" w:sz="4" w:space="0" w:color="auto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2E4C1F" w:rsidRPr="002E4C1F" w:rsidTr="002E4C1F">
        <w:tc>
          <w:tcPr>
            <w:tcW w:w="1355" w:type="dxa"/>
            <w:tcBorders>
              <w:top w:val="nil"/>
              <w:bottom w:val="nil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2E4C1F">
              <w:rPr>
                <w:rFonts w:ascii="TimesNewRomanPSMT" w:hAnsi="TimesNewRomanPSMT" w:cs="TimesNewRomanPSMT"/>
                <w:szCs w:val="24"/>
              </w:rPr>
              <w:t>Должность</w:t>
            </w:r>
          </w:p>
        </w:tc>
        <w:tc>
          <w:tcPr>
            <w:tcW w:w="8710" w:type="dxa"/>
            <w:gridSpan w:val="6"/>
            <w:tcBorders>
              <w:top w:val="nil"/>
              <w:bottom w:val="single" w:sz="4" w:space="0" w:color="auto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2E4C1F" w:rsidRPr="002E4C1F" w:rsidTr="002E4C1F">
        <w:tc>
          <w:tcPr>
            <w:tcW w:w="5812" w:type="dxa"/>
            <w:gridSpan w:val="5"/>
            <w:tcBorders>
              <w:top w:val="nil"/>
              <w:bottom w:val="nil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2E4C1F">
              <w:rPr>
                <w:rFonts w:ascii="TimesNewRomanPSMT" w:hAnsi="TimesNewRomanPSMT" w:cs="TimesNewRomanPSMT"/>
                <w:szCs w:val="24"/>
              </w:rPr>
              <w:t>Преподаваемый предмет (направление деятельности)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2E4C1F" w:rsidRPr="002E4C1F" w:rsidTr="002E4C1F">
        <w:tc>
          <w:tcPr>
            <w:tcW w:w="5812" w:type="dxa"/>
            <w:gridSpan w:val="5"/>
            <w:tcBorders>
              <w:top w:val="nil"/>
              <w:bottom w:val="nil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2E4C1F">
              <w:rPr>
                <w:rFonts w:ascii="TimesNewRomanPSMT" w:hAnsi="TimesNewRomanPSMT" w:cs="TimesNewRomanPSMT"/>
                <w:szCs w:val="24"/>
              </w:rPr>
              <w:t>Заявленная квалификационная категория, должность</w:t>
            </w:r>
          </w:p>
        </w:tc>
        <w:tc>
          <w:tcPr>
            <w:tcW w:w="4253" w:type="dxa"/>
            <w:gridSpan w:val="2"/>
            <w:tcBorders>
              <w:top w:val="nil"/>
              <w:bottom w:val="single" w:sz="4" w:space="0" w:color="auto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2E4C1F" w:rsidRPr="002E4C1F" w:rsidTr="002E4C1F">
        <w:trPr>
          <w:gridAfter w:val="1"/>
          <w:wAfter w:w="142" w:type="dxa"/>
        </w:trPr>
        <w:tc>
          <w:tcPr>
            <w:tcW w:w="4536" w:type="dxa"/>
            <w:gridSpan w:val="4"/>
            <w:tcBorders>
              <w:top w:val="nil"/>
              <w:bottom w:val="nil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Имеющаяся квалификационная категория</w:t>
            </w: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:rsidR="002E4C1F" w:rsidRPr="002E4C1F" w:rsidRDefault="002E4C1F" w:rsidP="002E4C1F">
      <w:pPr>
        <w:spacing w:after="0" w:line="240" w:lineRule="auto"/>
        <w:rPr>
          <w:rFonts w:eastAsia="Times New Roman" w:cs="Times New Roman"/>
          <w:color w:val="auto"/>
          <w:szCs w:val="24"/>
          <w:lang w:eastAsia="ru-RU"/>
        </w:rPr>
      </w:pPr>
    </w:p>
    <w:tbl>
      <w:tblPr>
        <w:tblW w:w="992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0"/>
        <w:gridCol w:w="2127"/>
        <w:gridCol w:w="2126"/>
      </w:tblGrid>
      <w:tr w:rsidR="002E4C1F" w:rsidRPr="002E4C1F" w:rsidTr="002E4C1F">
        <w:trPr>
          <w:trHeight w:val="715"/>
        </w:trPr>
        <w:tc>
          <w:tcPr>
            <w:tcW w:w="5670" w:type="dxa"/>
            <w:vMerge w:val="restart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  <w:t>Критерии оценки профессиональной деятельности</w:t>
            </w:r>
          </w:p>
        </w:tc>
        <w:tc>
          <w:tcPr>
            <w:tcW w:w="4253" w:type="dxa"/>
            <w:gridSpan w:val="2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2E4C1F">
              <w:rPr>
                <w:rFonts w:cs="Times New Roman"/>
                <w:color w:val="auto"/>
                <w:sz w:val="20"/>
                <w:szCs w:val="20"/>
              </w:rPr>
              <w:t>Соответствие результатов профессиональной деятельности первой / высшей</w:t>
            </w:r>
          </w:p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2E4C1F">
              <w:rPr>
                <w:rFonts w:cs="Times New Roman"/>
                <w:color w:val="auto"/>
                <w:sz w:val="20"/>
                <w:szCs w:val="20"/>
              </w:rPr>
              <w:t>квалификационной категории</w:t>
            </w:r>
          </w:p>
        </w:tc>
      </w:tr>
      <w:tr w:rsidR="002E4C1F" w:rsidRPr="002E4C1F" w:rsidTr="002E4C1F">
        <w:trPr>
          <w:trHeight w:val="327"/>
        </w:trPr>
        <w:tc>
          <w:tcPr>
            <w:tcW w:w="5670" w:type="dxa"/>
            <w:vMerge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2E4C1F">
              <w:rPr>
                <w:rFonts w:cs="Times New Roman"/>
                <w:color w:val="auto"/>
                <w:sz w:val="20"/>
                <w:szCs w:val="20"/>
              </w:rPr>
              <w:t>не соответствует</w:t>
            </w:r>
          </w:p>
        </w:tc>
        <w:tc>
          <w:tcPr>
            <w:tcW w:w="2126" w:type="dxa"/>
          </w:tcPr>
          <w:p w:rsidR="002E4C1F" w:rsidRPr="002E4C1F" w:rsidRDefault="002E4C1F" w:rsidP="002E4C1F">
            <w:pPr>
              <w:spacing w:after="0"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2E4C1F">
              <w:rPr>
                <w:rFonts w:cs="Times New Roman"/>
                <w:color w:val="auto"/>
                <w:sz w:val="20"/>
                <w:szCs w:val="20"/>
              </w:rPr>
              <w:t>соответствует</w:t>
            </w:r>
          </w:p>
        </w:tc>
      </w:tr>
      <w:tr w:rsidR="002E4C1F" w:rsidRPr="002E4C1F" w:rsidTr="002E4C1F">
        <w:trPr>
          <w:trHeight w:val="318"/>
        </w:trPr>
        <w:tc>
          <w:tcPr>
            <w:tcW w:w="5670" w:type="dxa"/>
          </w:tcPr>
          <w:p w:rsidR="002E4C1F" w:rsidRPr="002E4C1F" w:rsidRDefault="002E4C1F" w:rsidP="008D12B6">
            <w:pPr>
              <w:numPr>
                <w:ilvl w:val="0"/>
                <w:numId w:val="10"/>
              </w:numPr>
              <w:spacing w:after="0" w:line="240" w:lineRule="auto"/>
              <w:ind w:left="102" w:firstLine="0"/>
              <w:contextualSpacing/>
              <w:rPr>
                <w:sz w:val="20"/>
                <w:szCs w:val="20"/>
              </w:rPr>
            </w:pPr>
            <w:r w:rsidRPr="002E4C1F">
              <w:rPr>
                <w:sz w:val="20"/>
                <w:szCs w:val="20"/>
              </w:rPr>
              <w:t>Результаты освоения обучающимися образовательных программ по итогам мониторингов проводимых организацией</w:t>
            </w:r>
          </w:p>
        </w:tc>
        <w:tc>
          <w:tcPr>
            <w:tcW w:w="2127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2E4C1F">
        <w:trPr>
          <w:trHeight w:val="274"/>
        </w:trPr>
        <w:tc>
          <w:tcPr>
            <w:tcW w:w="5670" w:type="dxa"/>
          </w:tcPr>
          <w:p w:rsidR="002E4C1F" w:rsidRPr="002E4C1F" w:rsidRDefault="002E4C1F" w:rsidP="008D12B6">
            <w:pPr>
              <w:numPr>
                <w:ilvl w:val="0"/>
                <w:numId w:val="10"/>
              </w:numPr>
              <w:spacing w:after="0" w:line="240" w:lineRule="auto"/>
              <w:ind w:left="102" w:firstLine="0"/>
              <w:contextualSpacing/>
              <w:rPr>
                <w:sz w:val="20"/>
                <w:szCs w:val="20"/>
              </w:rPr>
            </w:pPr>
            <w:r w:rsidRPr="002E4C1F">
              <w:rPr>
                <w:sz w:val="20"/>
                <w:szCs w:val="20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 662</w:t>
            </w:r>
          </w:p>
        </w:tc>
        <w:tc>
          <w:tcPr>
            <w:tcW w:w="2127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2E4C1F">
        <w:trPr>
          <w:trHeight w:val="274"/>
        </w:trPr>
        <w:tc>
          <w:tcPr>
            <w:tcW w:w="5670" w:type="dxa"/>
          </w:tcPr>
          <w:p w:rsidR="002E4C1F" w:rsidRPr="002E4C1F" w:rsidRDefault="002E4C1F" w:rsidP="008D12B6">
            <w:pPr>
              <w:numPr>
                <w:ilvl w:val="0"/>
                <w:numId w:val="10"/>
              </w:numPr>
              <w:spacing w:after="0" w:line="240" w:lineRule="auto"/>
              <w:ind w:left="102" w:firstLine="0"/>
              <w:contextualSpacing/>
              <w:rPr>
                <w:sz w:val="20"/>
                <w:szCs w:val="20"/>
              </w:rPr>
            </w:pPr>
            <w:r w:rsidRPr="002E4C1F">
              <w:rPr>
                <w:sz w:val="20"/>
                <w:szCs w:val="20"/>
              </w:rPr>
              <w:t>Результаты профессиональной деятельности по выявлению и развитию у обучающихся способностей</w:t>
            </w:r>
          </w:p>
        </w:tc>
        <w:tc>
          <w:tcPr>
            <w:tcW w:w="2127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2E4C1F">
        <w:trPr>
          <w:trHeight w:val="274"/>
        </w:trPr>
        <w:tc>
          <w:tcPr>
            <w:tcW w:w="5670" w:type="dxa"/>
          </w:tcPr>
          <w:p w:rsidR="002E4C1F" w:rsidRPr="002E4C1F" w:rsidRDefault="002E4C1F" w:rsidP="008D12B6">
            <w:pPr>
              <w:numPr>
                <w:ilvl w:val="0"/>
                <w:numId w:val="10"/>
              </w:numPr>
              <w:spacing w:after="0" w:line="240" w:lineRule="auto"/>
              <w:ind w:left="102" w:firstLine="0"/>
              <w:contextualSpacing/>
              <w:rPr>
                <w:sz w:val="20"/>
                <w:szCs w:val="20"/>
              </w:rPr>
            </w:pPr>
            <w:r w:rsidRPr="002E4C1F">
              <w:rPr>
                <w:sz w:val="20"/>
                <w:szCs w:val="20"/>
              </w:rPr>
              <w:t>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</w:t>
            </w:r>
          </w:p>
        </w:tc>
        <w:tc>
          <w:tcPr>
            <w:tcW w:w="2127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2E4C1F">
        <w:trPr>
          <w:trHeight w:val="274"/>
        </w:trPr>
        <w:tc>
          <w:tcPr>
            <w:tcW w:w="5670" w:type="dxa"/>
          </w:tcPr>
          <w:p w:rsidR="002E4C1F" w:rsidRPr="002E4C1F" w:rsidRDefault="002E4C1F" w:rsidP="008D12B6">
            <w:pPr>
              <w:numPr>
                <w:ilvl w:val="0"/>
                <w:numId w:val="10"/>
              </w:numPr>
              <w:spacing w:after="0" w:line="240" w:lineRule="auto"/>
              <w:ind w:left="102" w:firstLine="0"/>
              <w:contextualSpacing/>
              <w:rPr>
                <w:sz w:val="20"/>
                <w:szCs w:val="20"/>
              </w:rPr>
            </w:pPr>
            <w:r w:rsidRPr="002E4C1F">
              <w:rPr>
                <w:sz w:val="20"/>
                <w:szCs w:val="20"/>
              </w:rPr>
              <w:t>Результативность деятельности педагогического работника по участию в работе методических объединений педагогических работников организации, в разработке программно-методического сопровождения образовательного процесса, профессиональных конкурсах</w:t>
            </w:r>
          </w:p>
        </w:tc>
        <w:tc>
          <w:tcPr>
            <w:tcW w:w="2127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E4C1F" w:rsidRPr="002E4C1F" w:rsidTr="002E4C1F">
        <w:trPr>
          <w:trHeight w:val="274"/>
        </w:trPr>
        <w:tc>
          <w:tcPr>
            <w:tcW w:w="5670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2127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E4C1F" w:rsidRPr="002E4C1F" w:rsidRDefault="002E4C1F" w:rsidP="002E4C1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2E4C1F" w:rsidRPr="002E4C1F" w:rsidRDefault="002E4C1F" w:rsidP="002E4C1F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tbl>
      <w:tblPr>
        <w:tblStyle w:val="a6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23"/>
      </w:tblGrid>
      <w:tr w:rsidR="002E4C1F" w:rsidRPr="002E4C1F" w:rsidTr="002E4C1F">
        <w:tc>
          <w:tcPr>
            <w:tcW w:w="9923" w:type="dxa"/>
          </w:tcPr>
          <w:p w:rsidR="002E4C1F" w:rsidRPr="002E4C1F" w:rsidRDefault="002E4C1F" w:rsidP="00BB5145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Общее заключение:</w:t>
            </w:r>
            <w:r w:rsidRPr="002E4C1F">
              <w:rPr>
                <w:rFonts w:eastAsia="Times New Roman" w:cs="Times New Roman"/>
                <w:b/>
                <w:color w:val="auto"/>
                <w:szCs w:val="24"/>
                <w:lang w:eastAsia="ru-RU"/>
              </w:rPr>
              <w:t xml:space="preserve"> </w:t>
            </w:r>
          </w:p>
          <w:p w:rsidR="002E4C1F" w:rsidRPr="002E4C1F" w:rsidRDefault="002E4C1F" w:rsidP="00BB5145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ascii="TimesNewRomanPSMT" w:hAnsi="TimesNewRomanPSMT" w:cs="TimesNewRomanPSMT"/>
                <w:szCs w:val="24"/>
              </w:rPr>
              <w:t>на основании проведенного всестороннего анализа профессиональной деятельности педагогического работника можно сделать вывод, что результаты профессиональной деятельности</w:t>
            </w: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_____________________________________________________________________              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                                                        </w:t>
            </w:r>
            <w:r w:rsidR="00BB5145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                                              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(Ф.И.О. аттестуемого)</w:t>
            </w:r>
          </w:p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_______________________________________ требованиям, предъявляемым к  _____________                                                                 </w:t>
            </w:r>
          </w:p>
          <w:p w:rsidR="002E4C1F" w:rsidRPr="002E4C1F" w:rsidRDefault="002E4C1F" w:rsidP="002E4C1F">
            <w:pPr>
              <w:jc w:val="both"/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(соответствует, не соответствует)                                                                                              </w:t>
            </w: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        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(первой, высшей) </w:t>
            </w:r>
          </w:p>
          <w:p w:rsidR="002E4C1F" w:rsidRPr="002E4C1F" w:rsidRDefault="002E4C1F" w:rsidP="002E4C1F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>квалификационной категории по должности _________________________________________</w:t>
            </w:r>
          </w:p>
          <w:p w:rsidR="002E4C1F" w:rsidRPr="002E4C1F" w:rsidRDefault="002E4C1F" w:rsidP="002E4C1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2E4C1F"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(должность)                                                                                                    </w:t>
            </w:r>
          </w:p>
        </w:tc>
      </w:tr>
    </w:tbl>
    <w:p w:rsidR="002E4C1F" w:rsidRPr="002E4C1F" w:rsidRDefault="002E4C1F" w:rsidP="002E4C1F">
      <w:pPr>
        <w:spacing w:after="0" w:line="240" w:lineRule="auto"/>
        <w:rPr>
          <w:rFonts w:eastAsiaTheme="minorEastAsia" w:cs="Times New Roman"/>
          <w:color w:val="auto"/>
          <w:szCs w:val="24"/>
          <w:lang w:eastAsia="ru-RU"/>
        </w:rPr>
      </w:pPr>
      <w:r w:rsidRPr="002E4C1F">
        <w:rPr>
          <w:rFonts w:eastAsiaTheme="minorEastAsia" w:cs="Times New Roman"/>
          <w:color w:val="auto"/>
          <w:szCs w:val="24"/>
          <w:lang w:eastAsia="ru-RU"/>
        </w:rPr>
        <w:t>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5145">
        <w:rPr>
          <w:rFonts w:eastAsiaTheme="minorEastAsia" w:cs="Times New Roman"/>
          <w:color w:val="auto"/>
          <w:szCs w:val="24"/>
          <w:lang w:eastAsia="ru-RU"/>
        </w:rPr>
        <w:t>____________________</w:t>
      </w: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9"/>
        <w:gridCol w:w="2835"/>
        <w:gridCol w:w="567"/>
        <w:gridCol w:w="2835"/>
        <w:gridCol w:w="2835"/>
      </w:tblGrid>
      <w:tr w:rsidR="002E4C1F" w:rsidRPr="002E4C1F" w:rsidTr="002E4C1F">
        <w:tc>
          <w:tcPr>
            <w:tcW w:w="3794" w:type="dxa"/>
            <w:gridSpan w:val="2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Руководитель экспертной группы</w:t>
            </w:r>
          </w:p>
        </w:tc>
        <w:tc>
          <w:tcPr>
            <w:tcW w:w="3402" w:type="dxa"/>
            <w:gridSpan w:val="2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__________________________</w:t>
            </w:r>
          </w:p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ab/>
              <w:t>подпись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</w:t>
            </w:r>
          </w:p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2E4C1F" w:rsidRPr="002E4C1F" w:rsidTr="002E4C1F">
        <w:tc>
          <w:tcPr>
            <w:tcW w:w="3794" w:type="dxa"/>
            <w:gridSpan w:val="2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Члены экспертной группы    </w:t>
            </w:r>
          </w:p>
        </w:tc>
        <w:tc>
          <w:tcPr>
            <w:tcW w:w="3402" w:type="dxa"/>
            <w:gridSpan w:val="2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__________________________</w:t>
            </w:r>
          </w:p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ab/>
              <w:t>подпись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</w:t>
            </w:r>
          </w:p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2E4C1F" w:rsidRPr="002E4C1F" w:rsidTr="002E4C1F">
        <w:tc>
          <w:tcPr>
            <w:tcW w:w="3794" w:type="dxa"/>
            <w:gridSpan w:val="2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__________________________</w:t>
            </w:r>
          </w:p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ab/>
              <w:t>подпись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</w:t>
            </w:r>
          </w:p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2E4C1F" w:rsidRPr="002E4C1F" w:rsidTr="002E4C1F">
        <w:tc>
          <w:tcPr>
            <w:tcW w:w="3794" w:type="dxa"/>
            <w:gridSpan w:val="2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 __________________________</w:t>
            </w:r>
          </w:p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ab/>
              <w:t>подпись</w:t>
            </w: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5" w:type="dxa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_____________________</w:t>
            </w:r>
          </w:p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 xml:space="preserve">                         Ф.И.О.</w:t>
            </w:r>
          </w:p>
        </w:tc>
      </w:tr>
      <w:tr w:rsidR="002E4C1F" w:rsidRPr="002E4C1F" w:rsidTr="002E4C1F">
        <w:trPr>
          <w:gridAfter w:val="1"/>
          <w:wAfter w:w="2835" w:type="dxa"/>
        </w:trPr>
        <w:tc>
          <w:tcPr>
            <w:tcW w:w="959" w:type="dxa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402" w:type="dxa"/>
            <w:gridSpan w:val="2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  <w:r w:rsidRPr="002E4C1F"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  <w:t>«___»_____________201___ г.</w:t>
            </w:r>
          </w:p>
        </w:tc>
        <w:tc>
          <w:tcPr>
            <w:tcW w:w="2835" w:type="dxa"/>
          </w:tcPr>
          <w:p w:rsidR="002E4C1F" w:rsidRPr="002E4C1F" w:rsidRDefault="002E4C1F" w:rsidP="002E4C1F">
            <w:pPr>
              <w:rPr>
                <w:rFonts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2E4C1F" w:rsidRPr="00026320" w:rsidRDefault="002E4C1F" w:rsidP="002E4C1F">
      <w:pPr>
        <w:spacing w:after="0" w:line="240" w:lineRule="auto"/>
        <w:jc w:val="right"/>
        <w:rPr>
          <w:rFonts w:eastAsiaTheme="minorEastAsia" w:cs="Times New Roman"/>
          <w:color w:val="auto"/>
          <w:sz w:val="26"/>
          <w:szCs w:val="26"/>
          <w:lang w:eastAsia="ru-RU"/>
        </w:rPr>
      </w:pPr>
      <w:r w:rsidRPr="00026320">
        <w:rPr>
          <w:rFonts w:eastAsiaTheme="minorEastAsia" w:cs="Times New Roman"/>
          <w:color w:val="auto"/>
          <w:sz w:val="26"/>
          <w:szCs w:val="26"/>
          <w:lang w:eastAsia="ru-RU"/>
        </w:rPr>
        <w:lastRenderedPageBreak/>
        <w:t>Приложение 5</w:t>
      </w:r>
    </w:p>
    <w:p w:rsidR="002E4C1F" w:rsidRPr="00026320" w:rsidRDefault="002E4C1F" w:rsidP="002E4C1F">
      <w:pPr>
        <w:spacing w:after="0" w:line="240" w:lineRule="auto"/>
        <w:jc w:val="center"/>
        <w:rPr>
          <w:rFonts w:cs="Times New Roman"/>
          <w:caps/>
          <w:color w:val="auto"/>
          <w:sz w:val="26"/>
          <w:szCs w:val="26"/>
        </w:rPr>
      </w:pPr>
    </w:p>
    <w:p w:rsidR="00CC35BF" w:rsidRDefault="00026320" w:rsidP="00CC35BF">
      <w:pPr>
        <w:spacing w:after="0" w:line="240" w:lineRule="auto"/>
        <w:ind w:firstLine="851"/>
        <w:jc w:val="center"/>
        <w:rPr>
          <w:rFonts w:cs="Times New Roman"/>
          <w:color w:val="auto"/>
          <w:sz w:val="26"/>
          <w:szCs w:val="26"/>
        </w:rPr>
      </w:pPr>
      <w:r w:rsidRPr="00CC35BF">
        <w:rPr>
          <w:rFonts w:cs="Times New Roman"/>
          <w:color w:val="auto"/>
          <w:sz w:val="26"/>
          <w:szCs w:val="26"/>
        </w:rPr>
        <w:t>Интернет – ресурсы с высоким индексом цитируемости,</w:t>
      </w:r>
    </w:p>
    <w:p w:rsidR="00CC35BF" w:rsidRDefault="00026320" w:rsidP="00CC35BF">
      <w:pPr>
        <w:spacing w:after="0" w:line="240" w:lineRule="auto"/>
        <w:ind w:firstLine="851"/>
        <w:jc w:val="center"/>
        <w:rPr>
          <w:rFonts w:cs="Times New Roman"/>
          <w:color w:val="auto"/>
          <w:sz w:val="26"/>
          <w:szCs w:val="26"/>
        </w:rPr>
      </w:pPr>
      <w:r w:rsidRPr="00CC35BF">
        <w:rPr>
          <w:rFonts w:cs="Times New Roman"/>
          <w:color w:val="auto"/>
          <w:sz w:val="26"/>
          <w:szCs w:val="26"/>
        </w:rPr>
        <w:t xml:space="preserve"> рекомендуемые к использованию при экспертизе</w:t>
      </w:r>
    </w:p>
    <w:p w:rsidR="002E4C1F" w:rsidRDefault="00026320" w:rsidP="00CC35BF">
      <w:pPr>
        <w:spacing w:after="0" w:line="240" w:lineRule="auto"/>
        <w:ind w:firstLine="851"/>
        <w:jc w:val="center"/>
        <w:rPr>
          <w:rFonts w:cs="Times New Roman"/>
          <w:color w:val="auto"/>
          <w:sz w:val="26"/>
          <w:szCs w:val="26"/>
        </w:rPr>
      </w:pPr>
      <w:r w:rsidRPr="00CC35BF">
        <w:rPr>
          <w:rFonts w:cs="Times New Roman"/>
          <w:color w:val="auto"/>
          <w:sz w:val="26"/>
          <w:szCs w:val="26"/>
        </w:rPr>
        <w:t xml:space="preserve"> профессиональной деятельности педагогических работников</w:t>
      </w:r>
    </w:p>
    <w:p w:rsidR="00CC35BF" w:rsidRPr="00CC35BF" w:rsidRDefault="00CC35BF" w:rsidP="00CC35BF">
      <w:pPr>
        <w:spacing w:after="0" w:line="240" w:lineRule="auto"/>
        <w:ind w:firstLine="851"/>
        <w:jc w:val="center"/>
        <w:rPr>
          <w:rFonts w:cs="Times New Roman"/>
          <w:color w:val="auto"/>
          <w:sz w:val="26"/>
          <w:szCs w:val="26"/>
        </w:rPr>
      </w:pPr>
    </w:p>
    <w:p w:rsidR="002E4C1F" w:rsidRPr="00026320" w:rsidRDefault="002E4C1F" w:rsidP="00026320">
      <w:pPr>
        <w:numPr>
          <w:ilvl w:val="0"/>
          <w:numId w:val="11"/>
        </w:numPr>
        <w:spacing w:after="0" w:line="360" w:lineRule="auto"/>
        <w:ind w:left="0" w:firstLine="851"/>
        <w:contextualSpacing/>
        <w:jc w:val="both"/>
        <w:rPr>
          <w:sz w:val="26"/>
          <w:szCs w:val="26"/>
        </w:rPr>
      </w:pPr>
      <w:r w:rsidRPr="00026320">
        <w:rPr>
          <w:sz w:val="26"/>
          <w:szCs w:val="26"/>
        </w:rPr>
        <w:t xml:space="preserve">Официальные интернет-ресурсы федеральных и областных органов исполнительной власти </w:t>
      </w:r>
      <w:r w:rsidR="00CC35BF">
        <w:rPr>
          <w:sz w:val="26"/>
          <w:szCs w:val="26"/>
        </w:rPr>
        <w:t xml:space="preserve">в сфере образования </w:t>
      </w:r>
      <w:r w:rsidRPr="00026320">
        <w:rPr>
          <w:sz w:val="26"/>
          <w:szCs w:val="26"/>
        </w:rPr>
        <w:t>(</w:t>
      </w:r>
      <w:r w:rsidR="000B79CF" w:rsidRPr="000B79CF">
        <w:rPr>
          <w:sz w:val="26"/>
          <w:szCs w:val="26"/>
        </w:rPr>
        <w:t>http://минобрнауки.рф</w:t>
      </w:r>
      <w:r w:rsidR="000B79CF">
        <w:rPr>
          <w:sz w:val="26"/>
          <w:szCs w:val="26"/>
        </w:rPr>
        <w:t>./)</w:t>
      </w:r>
      <w:r w:rsidRPr="00026320">
        <w:rPr>
          <w:sz w:val="26"/>
          <w:szCs w:val="26"/>
        </w:rPr>
        <w:t xml:space="preserve">; </w:t>
      </w:r>
      <w:hyperlink r:id="rId8" w:history="1">
        <w:r w:rsidRPr="00026320">
          <w:rPr>
            <w:sz w:val="26"/>
            <w:szCs w:val="26"/>
            <w:u w:val="single"/>
          </w:rPr>
          <w:t>http://obrazovanie.admsakhalin.ru</w:t>
        </w:r>
      </w:hyperlink>
      <w:r w:rsidRPr="00026320">
        <w:rPr>
          <w:sz w:val="26"/>
          <w:szCs w:val="26"/>
        </w:rPr>
        <w:t>. и др.).</w:t>
      </w:r>
    </w:p>
    <w:p w:rsidR="002E4C1F" w:rsidRPr="00026320" w:rsidRDefault="002E4C1F" w:rsidP="00026320">
      <w:pPr>
        <w:numPr>
          <w:ilvl w:val="0"/>
          <w:numId w:val="11"/>
        </w:numPr>
        <w:spacing w:after="0" w:line="360" w:lineRule="auto"/>
        <w:ind w:left="0" w:firstLine="851"/>
        <w:contextualSpacing/>
        <w:jc w:val="both"/>
        <w:rPr>
          <w:sz w:val="26"/>
          <w:szCs w:val="26"/>
        </w:rPr>
      </w:pPr>
      <w:r w:rsidRPr="00026320">
        <w:rPr>
          <w:sz w:val="26"/>
          <w:szCs w:val="26"/>
        </w:rPr>
        <w:t>Официальные интернет-ресурсы органов местного самоуправления, осуществляющих управление в сфере образования Сахалинской области.</w:t>
      </w:r>
    </w:p>
    <w:p w:rsidR="002E4C1F" w:rsidRPr="00026320" w:rsidRDefault="002E4C1F" w:rsidP="00026320">
      <w:pPr>
        <w:numPr>
          <w:ilvl w:val="0"/>
          <w:numId w:val="11"/>
        </w:numPr>
        <w:spacing w:after="0" w:line="360" w:lineRule="auto"/>
        <w:ind w:left="0" w:firstLine="851"/>
        <w:contextualSpacing/>
        <w:jc w:val="both"/>
        <w:rPr>
          <w:sz w:val="26"/>
          <w:szCs w:val="26"/>
        </w:rPr>
      </w:pPr>
      <w:r w:rsidRPr="00026320">
        <w:rPr>
          <w:sz w:val="26"/>
          <w:szCs w:val="26"/>
        </w:rPr>
        <w:t>Официальные интернет-ресурсы  организаций, осуществляющих образовательную деятельность, подведомственные органам исполнительной власти Сахалинской области и органам местного самоуправления Сахалинской области.</w:t>
      </w:r>
    </w:p>
    <w:p w:rsidR="002E4C1F" w:rsidRPr="00026320" w:rsidRDefault="002E4C1F" w:rsidP="00026320">
      <w:pPr>
        <w:numPr>
          <w:ilvl w:val="0"/>
          <w:numId w:val="11"/>
        </w:numPr>
        <w:spacing w:after="0" w:line="360" w:lineRule="auto"/>
        <w:ind w:left="0" w:firstLine="851"/>
        <w:contextualSpacing/>
        <w:jc w:val="both"/>
        <w:rPr>
          <w:sz w:val="26"/>
          <w:szCs w:val="26"/>
        </w:rPr>
      </w:pPr>
      <w:r w:rsidRPr="00026320">
        <w:rPr>
          <w:sz w:val="26"/>
          <w:szCs w:val="26"/>
        </w:rPr>
        <w:t>Интернет-ресурсы профессиональных общественных организаций представителей педагогического сообществ</w:t>
      </w:r>
      <w:r w:rsidR="00CC35BF">
        <w:rPr>
          <w:sz w:val="26"/>
          <w:szCs w:val="26"/>
        </w:rPr>
        <w:t>а</w:t>
      </w:r>
      <w:r w:rsidRPr="00026320">
        <w:rPr>
          <w:sz w:val="26"/>
          <w:szCs w:val="26"/>
        </w:rPr>
        <w:t xml:space="preserve"> (Сахалинский областной союз организаций профсоюзов, Сахалинская областная организация профсоюза работников народного образования и науки РФ и др.).</w:t>
      </w:r>
    </w:p>
    <w:p w:rsidR="002E4C1F" w:rsidRPr="00026320" w:rsidRDefault="002E4C1F" w:rsidP="00026320">
      <w:pPr>
        <w:numPr>
          <w:ilvl w:val="0"/>
          <w:numId w:val="11"/>
        </w:numPr>
        <w:spacing w:after="0" w:line="360" w:lineRule="auto"/>
        <w:ind w:left="0" w:firstLine="851"/>
        <w:contextualSpacing/>
        <w:jc w:val="both"/>
        <w:rPr>
          <w:sz w:val="26"/>
          <w:szCs w:val="26"/>
        </w:rPr>
      </w:pPr>
      <w:r w:rsidRPr="00026320">
        <w:rPr>
          <w:sz w:val="26"/>
          <w:szCs w:val="26"/>
        </w:rPr>
        <w:t>Профильные научно-теоретические и методические издания («Народное образование», «Воспитание в школе», «Воспитание дошкольников», «Воспитательная работа в школе», «Детское творчество», «Исследовательская работа школьников», «Образовательные технологии», «Педагогическая диагностика», «Педагогические измерения», «Педагогические технологии», «Российское образование», «Сельская школа», «Социальная педагогика», «Управление образованием», «Преподавание истории в школе» (математики, литературы и т.п.), «Справочник старшего воспитателя», «Справочник педагога-воспитателя», «Директор школы», «Учительская газета» и др.)</w:t>
      </w:r>
    </w:p>
    <w:p w:rsidR="002E4C1F" w:rsidRPr="00026320" w:rsidRDefault="002E4C1F" w:rsidP="00026320">
      <w:pPr>
        <w:numPr>
          <w:ilvl w:val="0"/>
          <w:numId w:val="11"/>
        </w:numPr>
        <w:spacing w:after="0" w:line="360" w:lineRule="auto"/>
        <w:ind w:left="0" w:firstLine="851"/>
        <w:contextualSpacing/>
        <w:jc w:val="both"/>
        <w:rPr>
          <w:sz w:val="26"/>
          <w:szCs w:val="26"/>
        </w:rPr>
      </w:pPr>
      <w:r w:rsidRPr="00026320">
        <w:rPr>
          <w:sz w:val="26"/>
          <w:szCs w:val="26"/>
        </w:rPr>
        <w:t>Электронные ресурсы профессиональной направленности для участников образовательных отношений (</w:t>
      </w:r>
      <w:hyperlink r:id="rId9" w:history="1">
        <w:r w:rsidRPr="00026320">
          <w:rPr>
            <w:sz w:val="26"/>
            <w:szCs w:val="26"/>
            <w:u w:val="single"/>
          </w:rPr>
          <w:t>http://www.edu.ru</w:t>
        </w:r>
      </w:hyperlink>
      <w:r w:rsidRPr="00026320">
        <w:rPr>
          <w:sz w:val="26"/>
          <w:szCs w:val="26"/>
        </w:rPr>
        <w:t xml:space="preserve">; http://www.1september.ru; http://www.math.ru; http://www.problems.ru; http://www.statgrad.org; </w:t>
      </w:r>
      <w:hyperlink r:id="rId10" w:history="1">
        <w:r w:rsidRPr="00026320">
          <w:rPr>
            <w:sz w:val="26"/>
            <w:szCs w:val="26"/>
          </w:rPr>
          <w:t>http://www.ug.ru/editorial</w:t>
        </w:r>
      </w:hyperlink>
      <w:r w:rsidRPr="00026320">
        <w:rPr>
          <w:sz w:val="26"/>
          <w:szCs w:val="26"/>
        </w:rPr>
        <w:t xml:space="preserve">; </w:t>
      </w:r>
      <w:hyperlink r:id="rId11" w:history="1">
        <w:r w:rsidRPr="00026320">
          <w:rPr>
            <w:sz w:val="26"/>
            <w:szCs w:val="26"/>
          </w:rPr>
          <w:t>http://pish.ru</w:t>
        </w:r>
      </w:hyperlink>
      <w:r w:rsidRPr="00026320">
        <w:rPr>
          <w:sz w:val="26"/>
          <w:szCs w:val="26"/>
        </w:rPr>
        <w:t xml:space="preserve">; </w:t>
      </w:r>
      <w:hyperlink r:id="rId12" w:history="1">
        <w:r w:rsidRPr="00026320">
          <w:rPr>
            <w:sz w:val="26"/>
            <w:szCs w:val="26"/>
          </w:rPr>
          <w:t>http://vospitatel.resobr.ru</w:t>
        </w:r>
      </w:hyperlink>
      <w:r w:rsidRPr="00026320">
        <w:rPr>
          <w:sz w:val="26"/>
          <w:szCs w:val="26"/>
        </w:rPr>
        <w:t xml:space="preserve">; </w:t>
      </w:r>
      <w:hyperlink r:id="rId13" w:history="1">
        <w:r w:rsidRPr="00026320">
          <w:rPr>
            <w:sz w:val="26"/>
            <w:szCs w:val="26"/>
          </w:rPr>
          <w:t>http://direktor.ru</w:t>
        </w:r>
      </w:hyperlink>
      <w:r w:rsidRPr="00026320">
        <w:rPr>
          <w:sz w:val="26"/>
          <w:szCs w:val="26"/>
        </w:rPr>
        <w:t xml:space="preserve"> и т.п.).</w:t>
      </w:r>
    </w:p>
    <w:p w:rsidR="002E4C1F" w:rsidRPr="00704A65" w:rsidRDefault="002E4C1F" w:rsidP="00704A65">
      <w:pPr>
        <w:numPr>
          <w:ilvl w:val="0"/>
          <w:numId w:val="11"/>
        </w:numPr>
        <w:spacing w:after="0" w:line="360" w:lineRule="auto"/>
        <w:ind w:left="0" w:firstLine="851"/>
        <w:contextualSpacing/>
        <w:jc w:val="both"/>
        <w:rPr>
          <w:rFonts w:eastAsia="Times New Roman" w:cs="Times New Roman"/>
          <w:color w:val="auto"/>
          <w:sz w:val="20"/>
          <w:szCs w:val="20"/>
          <w:lang w:eastAsia="ru-RU"/>
        </w:rPr>
      </w:pPr>
      <w:r w:rsidRPr="00704A65">
        <w:rPr>
          <w:sz w:val="26"/>
          <w:szCs w:val="26"/>
        </w:rPr>
        <w:t>Федеральные интернет-порталы олимпиад, конкурсов, соревнований, состязаний (</w:t>
      </w:r>
      <w:hyperlink r:id="rId14" w:history="1">
        <w:r w:rsidRPr="00704A65">
          <w:rPr>
            <w:sz w:val="26"/>
            <w:szCs w:val="26"/>
          </w:rPr>
          <w:t>http://www.olimpiada.ru</w:t>
        </w:r>
      </w:hyperlink>
      <w:r w:rsidRPr="00704A65">
        <w:rPr>
          <w:sz w:val="26"/>
          <w:szCs w:val="26"/>
        </w:rPr>
        <w:t xml:space="preserve"> и др.).</w:t>
      </w:r>
      <w:r w:rsidRPr="00704A65">
        <w:rPr>
          <w:sz w:val="26"/>
          <w:szCs w:val="26"/>
        </w:rPr>
        <w:cr/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xmlns:r="http://schemas.openxmlformats.org/officeDocument/2006/relationships" w:rsidR="002E4C1F" w:rsidRPr="00704A65" w:rsidSect="00704A65">
      <w:headerReference w:type="even" r:id="rId15"/>
      <w:pgSz w:w="11906" w:h="16838"/>
      <w:pgMar w:top="851" w:right="566" w:bottom="709" w:left="1418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CAD" w:rsidRDefault="00127CAD">
      <w:pPr>
        <w:spacing w:after="0" w:line="240" w:lineRule="auto"/>
      </w:pPr>
      <w:r>
        <w:separator/>
      </w:r>
    </w:p>
  </w:endnote>
  <w:endnote w:type="continuationSeparator" w:id="1">
    <w:p w:rsidR="00127CAD" w:rsidRDefault="0012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CAD" w:rsidRDefault="00127CAD">
      <w:pPr>
        <w:spacing w:after="0" w:line="240" w:lineRule="auto"/>
      </w:pPr>
      <w:r>
        <w:separator/>
      </w:r>
    </w:p>
  </w:footnote>
  <w:footnote w:type="continuationSeparator" w:id="1">
    <w:p w:rsidR="00127CAD" w:rsidRDefault="0012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CB4" w:rsidRDefault="00333CB4">
    <w:pPr>
      <w:pStyle w:val="a3"/>
      <w:jc w:val="center"/>
    </w:pPr>
  </w:p>
  <w:p w:rsidR="00E06348" w:rsidRDefault="00E063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348" w:rsidRDefault="00AC25D5" w:rsidP="002E4C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63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6348" w:rsidRDefault="00E063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602">
    <w:multiLevelType w:val="hybridMultilevel"/>
    <w:lvl w:ilvl="0" w:tplc="39031476">
      <w:start w:val="1"/>
      <w:numFmt w:val="decimal"/>
      <w:lvlText w:val="%1."/>
      <w:lvlJc w:val="left"/>
      <w:pPr>
        <w:ind w:left="720" w:hanging="360"/>
      </w:pPr>
    </w:lvl>
    <w:lvl w:ilvl="1" w:tplc="39031476" w:tentative="1">
      <w:start w:val="1"/>
      <w:numFmt w:val="lowerLetter"/>
      <w:lvlText w:val="%2."/>
      <w:lvlJc w:val="left"/>
      <w:pPr>
        <w:ind w:left="1440" w:hanging="360"/>
      </w:pPr>
    </w:lvl>
    <w:lvl w:ilvl="2" w:tplc="39031476" w:tentative="1">
      <w:start w:val="1"/>
      <w:numFmt w:val="lowerRoman"/>
      <w:lvlText w:val="%3."/>
      <w:lvlJc w:val="right"/>
      <w:pPr>
        <w:ind w:left="2160" w:hanging="180"/>
      </w:pPr>
    </w:lvl>
    <w:lvl w:ilvl="3" w:tplc="39031476" w:tentative="1">
      <w:start w:val="1"/>
      <w:numFmt w:val="decimal"/>
      <w:lvlText w:val="%4."/>
      <w:lvlJc w:val="left"/>
      <w:pPr>
        <w:ind w:left="2880" w:hanging="360"/>
      </w:pPr>
    </w:lvl>
    <w:lvl w:ilvl="4" w:tplc="39031476" w:tentative="1">
      <w:start w:val="1"/>
      <w:numFmt w:val="lowerLetter"/>
      <w:lvlText w:val="%5."/>
      <w:lvlJc w:val="left"/>
      <w:pPr>
        <w:ind w:left="3600" w:hanging="360"/>
      </w:pPr>
    </w:lvl>
    <w:lvl w:ilvl="5" w:tplc="39031476" w:tentative="1">
      <w:start w:val="1"/>
      <w:numFmt w:val="lowerRoman"/>
      <w:lvlText w:val="%6."/>
      <w:lvlJc w:val="right"/>
      <w:pPr>
        <w:ind w:left="4320" w:hanging="180"/>
      </w:pPr>
    </w:lvl>
    <w:lvl w:ilvl="6" w:tplc="39031476" w:tentative="1">
      <w:start w:val="1"/>
      <w:numFmt w:val="decimal"/>
      <w:lvlText w:val="%7."/>
      <w:lvlJc w:val="left"/>
      <w:pPr>
        <w:ind w:left="5040" w:hanging="360"/>
      </w:pPr>
    </w:lvl>
    <w:lvl w:ilvl="7" w:tplc="39031476" w:tentative="1">
      <w:start w:val="1"/>
      <w:numFmt w:val="lowerLetter"/>
      <w:lvlText w:val="%8."/>
      <w:lvlJc w:val="left"/>
      <w:pPr>
        <w:ind w:left="5760" w:hanging="360"/>
      </w:pPr>
    </w:lvl>
    <w:lvl w:ilvl="8" w:tplc="39031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01">
    <w:multiLevelType w:val="hybridMultilevel"/>
    <w:lvl w:ilvl="0" w:tplc="67002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14F6012"/>
    <w:multiLevelType w:val="hybridMultilevel"/>
    <w:tmpl w:val="98DA85A2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E7765"/>
    <w:multiLevelType w:val="hybridMultilevel"/>
    <w:tmpl w:val="CA7A65A6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86D24"/>
    <w:multiLevelType w:val="hybridMultilevel"/>
    <w:tmpl w:val="BCCC57D4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75316"/>
    <w:multiLevelType w:val="hybridMultilevel"/>
    <w:tmpl w:val="77988830"/>
    <w:lvl w:ilvl="0" w:tplc="343669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D4E1A00"/>
    <w:multiLevelType w:val="hybridMultilevel"/>
    <w:tmpl w:val="69D6C412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27186"/>
    <w:multiLevelType w:val="hybridMultilevel"/>
    <w:tmpl w:val="FB802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01EEA"/>
    <w:multiLevelType w:val="hybridMultilevel"/>
    <w:tmpl w:val="7CE006BE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7222C"/>
    <w:multiLevelType w:val="hybridMultilevel"/>
    <w:tmpl w:val="68F881DA"/>
    <w:lvl w:ilvl="0" w:tplc="343669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3E11F16"/>
    <w:multiLevelType w:val="hybridMultilevel"/>
    <w:tmpl w:val="0D50F9CC"/>
    <w:lvl w:ilvl="0" w:tplc="402AFD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B5B06"/>
    <w:multiLevelType w:val="hybridMultilevel"/>
    <w:tmpl w:val="9B6CFF64"/>
    <w:lvl w:ilvl="0" w:tplc="343669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64152E"/>
    <w:multiLevelType w:val="hybridMultilevel"/>
    <w:tmpl w:val="147A0374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E68E4"/>
    <w:multiLevelType w:val="hybridMultilevel"/>
    <w:tmpl w:val="60A8A070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F30BF"/>
    <w:multiLevelType w:val="hybridMultilevel"/>
    <w:tmpl w:val="02304842"/>
    <w:lvl w:ilvl="0" w:tplc="D70CA8B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45793"/>
    <w:multiLevelType w:val="hybridMultilevel"/>
    <w:tmpl w:val="B16E6C98"/>
    <w:lvl w:ilvl="0" w:tplc="343669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2C1CA0"/>
    <w:multiLevelType w:val="hybridMultilevel"/>
    <w:tmpl w:val="BD90EDF2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757C0B"/>
    <w:multiLevelType w:val="hybridMultilevel"/>
    <w:tmpl w:val="302A1DA2"/>
    <w:lvl w:ilvl="0" w:tplc="343669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7254C7F"/>
    <w:multiLevelType w:val="multilevel"/>
    <w:tmpl w:val="CEB6AE5A"/>
    <w:lvl w:ilvl="0">
      <w:start w:val="3"/>
      <w:numFmt w:val="decimal"/>
      <w:lvlText w:val="%1."/>
      <w:lvlJc w:val="left"/>
      <w:pPr>
        <w:ind w:left="1080" w:hanging="360"/>
      </w:pPr>
      <w:rPr>
        <w:rFonts w:cstheme="minorBidi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theme="minorBidi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theme="minorBid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theme="minorBid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theme="minorBid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theme="minorBid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theme="minorBid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theme="minorBid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theme="minorBidi" w:hint="default"/>
        <w:color w:val="000000" w:themeColor="text1"/>
      </w:rPr>
    </w:lvl>
  </w:abstractNum>
  <w:abstractNum w:abstractNumId="17">
    <w:nsid w:val="37381FDF"/>
    <w:multiLevelType w:val="hybridMultilevel"/>
    <w:tmpl w:val="C04469FE"/>
    <w:lvl w:ilvl="0" w:tplc="343669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76F4D6B"/>
    <w:multiLevelType w:val="hybridMultilevel"/>
    <w:tmpl w:val="B300B5F8"/>
    <w:lvl w:ilvl="0" w:tplc="34366910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>
    <w:nsid w:val="418D75FE"/>
    <w:multiLevelType w:val="multilevel"/>
    <w:tmpl w:val="080057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716639E"/>
    <w:multiLevelType w:val="hybridMultilevel"/>
    <w:tmpl w:val="F10C242A"/>
    <w:lvl w:ilvl="0" w:tplc="5F7C6E7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44835"/>
    <w:multiLevelType w:val="hybridMultilevel"/>
    <w:tmpl w:val="DB7E1DDC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9863F8"/>
    <w:multiLevelType w:val="hybridMultilevel"/>
    <w:tmpl w:val="D9F637AE"/>
    <w:lvl w:ilvl="0" w:tplc="8A16D3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43EFF"/>
    <w:multiLevelType w:val="hybridMultilevel"/>
    <w:tmpl w:val="EDD82B0A"/>
    <w:lvl w:ilvl="0" w:tplc="343669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245552B"/>
    <w:multiLevelType w:val="hybridMultilevel"/>
    <w:tmpl w:val="E1B8E592"/>
    <w:lvl w:ilvl="0" w:tplc="D550F6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92A5E01"/>
    <w:multiLevelType w:val="hybridMultilevel"/>
    <w:tmpl w:val="44DE4EBE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24268D"/>
    <w:multiLevelType w:val="hybridMultilevel"/>
    <w:tmpl w:val="4D54238E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F73465"/>
    <w:multiLevelType w:val="hybridMultilevel"/>
    <w:tmpl w:val="AC2CB202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A64C84"/>
    <w:multiLevelType w:val="hybridMultilevel"/>
    <w:tmpl w:val="49DA83CA"/>
    <w:lvl w:ilvl="0" w:tplc="343669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5FB914D0"/>
    <w:multiLevelType w:val="multilevel"/>
    <w:tmpl w:val="590CAC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0920AB7"/>
    <w:multiLevelType w:val="hybridMultilevel"/>
    <w:tmpl w:val="2EACE5BC"/>
    <w:lvl w:ilvl="0" w:tplc="99224F3C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58C0872"/>
    <w:multiLevelType w:val="hybridMultilevel"/>
    <w:tmpl w:val="7990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697A0D"/>
    <w:multiLevelType w:val="hybridMultilevel"/>
    <w:tmpl w:val="43A45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A457C8"/>
    <w:multiLevelType w:val="hybridMultilevel"/>
    <w:tmpl w:val="ADD09A00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137EFB"/>
    <w:multiLevelType w:val="hybridMultilevel"/>
    <w:tmpl w:val="4DB8DC30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A6142F"/>
    <w:multiLevelType w:val="hybridMultilevel"/>
    <w:tmpl w:val="27F0A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1D6B2A"/>
    <w:multiLevelType w:val="hybridMultilevel"/>
    <w:tmpl w:val="633420E6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D75186"/>
    <w:multiLevelType w:val="hybridMultilevel"/>
    <w:tmpl w:val="A56A77AA"/>
    <w:lvl w:ilvl="0" w:tplc="3436691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8">
    <w:nsid w:val="74884B2B"/>
    <w:multiLevelType w:val="hybridMultilevel"/>
    <w:tmpl w:val="0BF2AF46"/>
    <w:lvl w:ilvl="0" w:tplc="343669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4D8513E"/>
    <w:multiLevelType w:val="hybridMultilevel"/>
    <w:tmpl w:val="3B96412A"/>
    <w:lvl w:ilvl="0" w:tplc="DA0E06DA">
      <w:numFmt w:val="bullet"/>
      <w:lvlText w:val="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5AA5E69"/>
    <w:multiLevelType w:val="multilevel"/>
    <w:tmpl w:val="047C822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6753450"/>
    <w:multiLevelType w:val="hybridMultilevel"/>
    <w:tmpl w:val="32288336"/>
    <w:lvl w:ilvl="0" w:tplc="343669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7D458CC"/>
    <w:multiLevelType w:val="hybridMultilevel"/>
    <w:tmpl w:val="C3121EFC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4F3D0E"/>
    <w:multiLevelType w:val="hybridMultilevel"/>
    <w:tmpl w:val="EC1C7D2A"/>
    <w:lvl w:ilvl="0" w:tplc="34366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425CCF"/>
    <w:multiLevelType w:val="hybridMultilevel"/>
    <w:tmpl w:val="813A2CA8"/>
    <w:lvl w:ilvl="0" w:tplc="99224F3C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"/>
  </w:num>
  <w:num w:numId="3">
    <w:abstractNumId w:val="10"/>
  </w:num>
  <w:num w:numId="4">
    <w:abstractNumId w:val="1"/>
  </w:num>
  <w:num w:numId="5">
    <w:abstractNumId w:val="37"/>
  </w:num>
  <w:num w:numId="6">
    <w:abstractNumId w:val="43"/>
  </w:num>
  <w:num w:numId="7">
    <w:abstractNumId w:val="25"/>
  </w:num>
  <w:num w:numId="8">
    <w:abstractNumId w:val="33"/>
  </w:num>
  <w:num w:numId="9">
    <w:abstractNumId w:val="4"/>
  </w:num>
  <w:num w:numId="10">
    <w:abstractNumId w:val="35"/>
  </w:num>
  <w:num w:numId="11">
    <w:abstractNumId w:val="12"/>
  </w:num>
  <w:num w:numId="12">
    <w:abstractNumId w:val="13"/>
  </w:num>
  <w:num w:numId="13">
    <w:abstractNumId w:val="23"/>
  </w:num>
  <w:num w:numId="14">
    <w:abstractNumId w:val="17"/>
  </w:num>
  <w:num w:numId="15">
    <w:abstractNumId w:val="9"/>
  </w:num>
  <w:num w:numId="16">
    <w:abstractNumId w:val="16"/>
  </w:num>
  <w:num w:numId="17">
    <w:abstractNumId w:val="20"/>
  </w:num>
  <w:num w:numId="18">
    <w:abstractNumId w:val="40"/>
  </w:num>
  <w:num w:numId="19">
    <w:abstractNumId w:val="5"/>
  </w:num>
  <w:num w:numId="20">
    <w:abstractNumId w:val="42"/>
  </w:num>
  <w:num w:numId="21">
    <w:abstractNumId w:val="41"/>
  </w:num>
  <w:num w:numId="22">
    <w:abstractNumId w:val="31"/>
  </w:num>
  <w:num w:numId="23">
    <w:abstractNumId w:val="8"/>
  </w:num>
  <w:num w:numId="24">
    <w:abstractNumId w:val="18"/>
  </w:num>
  <w:num w:numId="25">
    <w:abstractNumId w:val="11"/>
  </w:num>
  <w:num w:numId="26">
    <w:abstractNumId w:val="24"/>
  </w:num>
  <w:num w:numId="27">
    <w:abstractNumId w:val="15"/>
  </w:num>
  <w:num w:numId="28">
    <w:abstractNumId w:val="7"/>
  </w:num>
  <w:num w:numId="29">
    <w:abstractNumId w:val="28"/>
  </w:num>
  <w:num w:numId="30">
    <w:abstractNumId w:val="38"/>
  </w:num>
  <w:num w:numId="31">
    <w:abstractNumId w:val="30"/>
  </w:num>
  <w:num w:numId="32">
    <w:abstractNumId w:val="3"/>
  </w:num>
  <w:num w:numId="33">
    <w:abstractNumId w:val="44"/>
  </w:num>
  <w:num w:numId="34">
    <w:abstractNumId w:val="22"/>
  </w:num>
  <w:num w:numId="35">
    <w:abstractNumId w:val="21"/>
  </w:num>
  <w:num w:numId="36">
    <w:abstractNumId w:val="6"/>
  </w:num>
  <w:num w:numId="37">
    <w:abstractNumId w:val="19"/>
  </w:num>
  <w:num w:numId="38">
    <w:abstractNumId w:val="26"/>
  </w:num>
  <w:num w:numId="39">
    <w:abstractNumId w:val="34"/>
  </w:num>
  <w:num w:numId="40">
    <w:abstractNumId w:val="14"/>
  </w:num>
  <w:num w:numId="41">
    <w:abstractNumId w:val="36"/>
  </w:num>
  <w:num w:numId="42">
    <w:abstractNumId w:val="27"/>
  </w:num>
  <w:num w:numId="43">
    <w:abstractNumId w:val="32"/>
  </w:num>
  <w:num w:numId="44">
    <w:abstractNumId w:val="29"/>
  </w:num>
  <w:num w:numId="45">
    <w:abstractNumId w:val="0"/>
  </w:num>
  <w:num w:numId="18601">
    <w:abstractNumId w:val="18601"/>
  </w:num>
  <w:num w:numId="18602">
    <w:abstractNumId w:val="18602"/>
  </w:num>
  <w:numIdMacAtCleanup w:val="44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12BD"/>
    <w:rsid w:val="000018B9"/>
    <w:rsid w:val="00026320"/>
    <w:rsid w:val="00032C4F"/>
    <w:rsid w:val="00053A03"/>
    <w:rsid w:val="000909C9"/>
    <w:rsid w:val="000945A5"/>
    <w:rsid w:val="000B79CF"/>
    <w:rsid w:val="000C1036"/>
    <w:rsid w:val="001218E8"/>
    <w:rsid w:val="00127CAD"/>
    <w:rsid w:val="001D7DB1"/>
    <w:rsid w:val="001E0779"/>
    <w:rsid w:val="001E184C"/>
    <w:rsid w:val="001E2CAE"/>
    <w:rsid w:val="001F17FF"/>
    <w:rsid w:val="00234DC1"/>
    <w:rsid w:val="00256B3D"/>
    <w:rsid w:val="002A7AF6"/>
    <w:rsid w:val="002E4C1F"/>
    <w:rsid w:val="003248C8"/>
    <w:rsid w:val="00333CB4"/>
    <w:rsid w:val="00341FFD"/>
    <w:rsid w:val="00397E2A"/>
    <w:rsid w:val="003C12BD"/>
    <w:rsid w:val="003C6FAE"/>
    <w:rsid w:val="003D0A50"/>
    <w:rsid w:val="00411580"/>
    <w:rsid w:val="00414729"/>
    <w:rsid w:val="00416F5F"/>
    <w:rsid w:val="005017CF"/>
    <w:rsid w:val="00502FF8"/>
    <w:rsid w:val="005622D0"/>
    <w:rsid w:val="00591C5E"/>
    <w:rsid w:val="00597E04"/>
    <w:rsid w:val="0063402A"/>
    <w:rsid w:val="00636639"/>
    <w:rsid w:val="006B5C05"/>
    <w:rsid w:val="006E557E"/>
    <w:rsid w:val="00704A65"/>
    <w:rsid w:val="00736374"/>
    <w:rsid w:val="007802BD"/>
    <w:rsid w:val="00781902"/>
    <w:rsid w:val="00793112"/>
    <w:rsid w:val="007B0E8E"/>
    <w:rsid w:val="007D7CC5"/>
    <w:rsid w:val="00806565"/>
    <w:rsid w:val="00813AD8"/>
    <w:rsid w:val="00844323"/>
    <w:rsid w:val="008D12B6"/>
    <w:rsid w:val="008D4B5F"/>
    <w:rsid w:val="008D5735"/>
    <w:rsid w:val="008E3BCE"/>
    <w:rsid w:val="0093026A"/>
    <w:rsid w:val="00993A0D"/>
    <w:rsid w:val="00A02DF9"/>
    <w:rsid w:val="00A36681"/>
    <w:rsid w:val="00A4783E"/>
    <w:rsid w:val="00A618EC"/>
    <w:rsid w:val="00AA0AEC"/>
    <w:rsid w:val="00AC25D5"/>
    <w:rsid w:val="00AE2E40"/>
    <w:rsid w:val="00B03F34"/>
    <w:rsid w:val="00B50C3A"/>
    <w:rsid w:val="00BB4723"/>
    <w:rsid w:val="00BB5145"/>
    <w:rsid w:val="00BC1CB4"/>
    <w:rsid w:val="00BD5E4D"/>
    <w:rsid w:val="00C40236"/>
    <w:rsid w:val="00C5498C"/>
    <w:rsid w:val="00C6239A"/>
    <w:rsid w:val="00C67431"/>
    <w:rsid w:val="00C96476"/>
    <w:rsid w:val="00CC1341"/>
    <w:rsid w:val="00CC35BF"/>
    <w:rsid w:val="00CD6C99"/>
    <w:rsid w:val="00D3156A"/>
    <w:rsid w:val="00D97748"/>
    <w:rsid w:val="00DA5D23"/>
    <w:rsid w:val="00DC7427"/>
    <w:rsid w:val="00DD5CCC"/>
    <w:rsid w:val="00DF45FE"/>
    <w:rsid w:val="00E06348"/>
    <w:rsid w:val="00E07FF7"/>
    <w:rsid w:val="00E11808"/>
    <w:rsid w:val="00E212CC"/>
    <w:rsid w:val="00E92BFA"/>
    <w:rsid w:val="00EF4D2B"/>
    <w:rsid w:val="00F25608"/>
    <w:rsid w:val="00F26699"/>
    <w:rsid w:val="00F80841"/>
    <w:rsid w:val="00F965D4"/>
    <w:rsid w:val="00FA50FB"/>
    <w:rsid w:val="00FC6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12BD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C12BD"/>
    <w:rPr>
      <w:rFonts w:eastAsia="Times New Roman" w:cs="Times New Roman"/>
      <w:color w:val="auto"/>
      <w:szCs w:val="24"/>
      <w:lang w:eastAsia="ru-RU"/>
    </w:rPr>
  </w:style>
  <w:style w:type="character" w:styleId="a5">
    <w:name w:val="page number"/>
    <w:basedOn w:val="a0"/>
    <w:rsid w:val="003C12BD"/>
  </w:style>
  <w:style w:type="paragraph" w:customStyle="1" w:styleId="ConsPlusTitle">
    <w:name w:val="ConsPlusTitle"/>
    <w:rsid w:val="003C12B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color w:val="auto"/>
      <w:szCs w:val="20"/>
      <w:lang w:eastAsia="ru-RU"/>
    </w:rPr>
  </w:style>
  <w:style w:type="table" w:styleId="a6">
    <w:name w:val="Table Grid"/>
    <w:basedOn w:val="a1"/>
    <w:uiPriority w:val="59"/>
    <w:rsid w:val="002E4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2E4C1F"/>
    <w:pPr>
      <w:widowControl w:val="0"/>
      <w:autoSpaceDE w:val="0"/>
      <w:autoSpaceDN w:val="0"/>
      <w:adjustRightInd w:val="0"/>
      <w:spacing w:after="0" w:line="746" w:lineRule="exact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6">
    <w:name w:val="Style6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0" w:lineRule="exact"/>
      <w:ind w:firstLine="480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7">
    <w:name w:val="Style7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0" w:lineRule="exact"/>
      <w:ind w:firstLine="480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8">
    <w:name w:val="Style8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4" w:lineRule="exact"/>
      <w:ind w:hanging="302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2E4C1F"/>
    <w:rPr>
      <w:rFonts w:ascii="Tahoma" w:hAnsi="Tahoma" w:cs="Tahoma"/>
      <w:spacing w:val="20"/>
      <w:sz w:val="46"/>
      <w:szCs w:val="46"/>
    </w:rPr>
  </w:style>
  <w:style w:type="character" w:customStyle="1" w:styleId="FontStyle59">
    <w:name w:val="Font Style59"/>
    <w:basedOn w:val="a0"/>
    <w:uiPriority w:val="99"/>
    <w:rsid w:val="002E4C1F"/>
    <w:rPr>
      <w:rFonts w:ascii="Microsoft Sans Serif" w:hAnsi="Microsoft Sans Serif" w:cs="Microsoft Sans Serif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2E4C1F"/>
    <w:pPr>
      <w:spacing w:after="0" w:line="240" w:lineRule="auto"/>
    </w:pPr>
    <w:rPr>
      <w:rFonts w:ascii="Cambria" w:eastAsiaTheme="minorEastAsia" w:hAnsiTheme="minorHAnsi" w:cs="Times New Roman"/>
      <w:color w:val="auto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E4C1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E4C1F"/>
    <w:rPr>
      <w:color w:val="0000FF" w:themeColor="hyperlink"/>
      <w:u w:val="single"/>
    </w:rPr>
  </w:style>
  <w:style w:type="paragraph" w:customStyle="1" w:styleId="ConsPlusNormal">
    <w:name w:val="ConsPlusNormal"/>
    <w:rsid w:val="002E4C1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2E4C1F"/>
    <w:pPr>
      <w:spacing w:after="0" w:line="240" w:lineRule="auto"/>
    </w:pPr>
    <w:rPr>
      <w:rFonts w:asciiTheme="minorHAnsi" w:hAnsiTheme="minorHAns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4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4C1F"/>
  </w:style>
  <w:style w:type="table" w:customStyle="1" w:styleId="12">
    <w:name w:val="Сетка таблицы12"/>
    <w:basedOn w:val="a1"/>
    <w:next w:val="a6"/>
    <w:uiPriority w:val="59"/>
    <w:rsid w:val="00053A03"/>
    <w:pPr>
      <w:spacing w:after="0" w:line="240" w:lineRule="auto"/>
    </w:pPr>
    <w:rPr>
      <w:rFonts w:asciiTheme="minorHAnsi" w:hAnsiTheme="minorHAns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6"/>
    <w:uiPriority w:val="59"/>
    <w:rsid w:val="00053A03"/>
    <w:pPr>
      <w:spacing w:after="0" w:line="240" w:lineRule="auto"/>
    </w:pPr>
    <w:rPr>
      <w:rFonts w:asciiTheme="minorHAnsi" w:hAnsiTheme="minorHAns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12BD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C12BD"/>
    <w:rPr>
      <w:rFonts w:eastAsia="Times New Roman" w:cs="Times New Roman"/>
      <w:color w:val="auto"/>
      <w:szCs w:val="24"/>
      <w:lang w:eastAsia="ru-RU"/>
    </w:rPr>
  </w:style>
  <w:style w:type="character" w:styleId="a5">
    <w:name w:val="page number"/>
    <w:basedOn w:val="a0"/>
    <w:rsid w:val="003C12BD"/>
  </w:style>
  <w:style w:type="paragraph" w:customStyle="1" w:styleId="ConsPlusTitle">
    <w:name w:val="ConsPlusTitle"/>
    <w:rsid w:val="003C12B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color w:val="auto"/>
      <w:szCs w:val="20"/>
      <w:lang w:eastAsia="ru-RU"/>
    </w:rPr>
  </w:style>
  <w:style w:type="table" w:styleId="a6">
    <w:name w:val="Table Grid"/>
    <w:basedOn w:val="a1"/>
    <w:uiPriority w:val="59"/>
    <w:rsid w:val="002E4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2E4C1F"/>
    <w:pPr>
      <w:widowControl w:val="0"/>
      <w:autoSpaceDE w:val="0"/>
      <w:autoSpaceDN w:val="0"/>
      <w:adjustRightInd w:val="0"/>
      <w:spacing w:after="0" w:line="746" w:lineRule="exact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6">
    <w:name w:val="Style6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0" w:lineRule="exact"/>
      <w:ind w:firstLine="480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7">
    <w:name w:val="Style7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0" w:lineRule="exact"/>
      <w:ind w:firstLine="480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paragraph" w:customStyle="1" w:styleId="Style8">
    <w:name w:val="Style8"/>
    <w:basedOn w:val="a"/>
    <w:uiPriority w:val="99"/>
    <w:rsid w:val="002E4C1F"/>
    <w:pPr>
      <w:widowControl w:val="0"/>
      <w:autoSpaceDE w:val="0"/>
      <w:autoSpaceDN w:val="0"/>
      <w:adjustRightInd w:val="0"/>
      <w:spacing w:after="0" w:line="254" w:lineRule="exact"/>
      <w:ind w:hanging="302"/>
      <w:jc w:val="both"/>
    </w:pPr>
    <w:rPr>
      <w:rFonts w:ascii="Cambria" w:eastAsiaTheme="minorEastAsia" w:hAnsi="Cambria" w:cs="Times New Roman"/>
      <w:color w:val="auto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2E4C1F"/>
    <w:rPr>
      <w:rFonts w:ascii="Tahoma" w:hAnsi="Tahoma" w:cs="Tahoma"/>
      <w:spacing w:val="20"/>
      <w:sz w:val="46"/>
      <w:szCs w:val="46"/>
    </w:rPr>
  </w:style>
  <w:style w:type="character" w:customStyle="1" w:styleId="FontStyle59">
    <w:name w:val="Font Style59"/>
    <w:basedOn w:val="a0"/>
    <w:uiPriority w:val="99"/>
    <w:rsid w:val="002E4C1F"/>
    <w:rPr>
      <w:rFonts w:ascii="Microsoft Sans Serif" w:hAnsi="Microsoft Sans Serif" w:cs="Microsoft Sans Serif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2E4C1F"/>
    <w:pPr>
      <w:spacing w:after="0" w:line="240" w:lineRule="auto"/>
    </w:pPr>
    <w:rPr>
      <w:rFonts w:ascii="Cambria" w:eastAsiaTheme="minorEastAsia" w:hAnsiTheme="minorHAnsi" w:cs="Times New Roman"/>
      <w:color w:val="auto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E4C1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E4C1F"/>
    <w:rPr>
      <w:color w:val="0000FF" w:themeColor="hyperlink"/>
      <w:u w:val="single"/>
    </w:rPr>
  </w:style>
  <w:style w:type="paragraph" w:customStyle="1" w:styleId="ConsPlusNormal">
    <w:name w:val="ConsPlusNormal"/>
    <w:rsid w:val="002E4C1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2E4C1F"/>
    <w:pPr>
      <w:spacing w:after="0" w:line="240" w:lineRule="auto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E4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4C1F"/>
  </w:style>
  <w:style w:type="table" w:customStyle="1" w:styleId="12">
    <w:name w:val="Сетка таблицы12"/>
    <w:basedOn w:val="a1"/>
    <w:next w:val="a6"/>
    <w:uiPriority w:val="59"/>
    <w:rsid w:val="00053A03"/>
    <w:pPr>
      <w:spacing w:after="0" w:line="240" w:lineRule="auto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6"/>
    <w:uiPriority w:val="59"/>
    <w:rsid w:val="00053A03"/>
    <w:pPr>
      <w:spacing w:after="0" w:line="240" w:lineRule="auto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://obrazovanie.admsakhalin.ru" TargetMode="External"/><Relationship Id="rId13" Type="http://schemas.openxmlformats.org/officeDocument/2006/relationships/hyperlink" Target="http://direktor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vospitatel.resobr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ish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microsoft.com/office/2007/relationships/stylesWithEffects" Target="stylesWithEffects.xml"/><Relationship Id="rId10" Type="http://schemas.openxmlformats.org/officeDocument/2006/relationships/hyperlink" Target="http://www.ug.ru/editor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www.olimpiada.ru" TargetMode="External"/><Relationship Id="rId818269075" Type="http://schemas.openxmlformats.org/officeDocument/2006/relationships/comments" Target="comments.xml"/><Relationship Id="rId313363556" Type="http://schemas.microsoft.com/office/2011/relationships/commentsExtended" Target="commentsExtended.xml"/><Relationship Id="rId85179950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6zJ3rmPFlomDvDEbqQb+v5proys=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818269075"/>
            <mdssi:RelationshipReference SourceId="rId313363556"/>
            <mdssi:RelationshipReference SourceId="rId851799507"/>
          </Transform>
          <Transform Algorithm="http://www.w3.org/TR/2001/REC-xml-c14n-20010315"/>
        </Transforms>
        <DigestMethod Algorithm="http://www.w3.org/2000/09/xmldsig#sha1"/>
        <DigestValue>WTNlEXUGieqtJ1znDEd3gUtDJkU=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GRa8nOBqZIXzSPhDHOxwG730MnI=</DigestValue>
      </Reference>
      <Reference URI="/word/endnotes.xml?ContentType=application/vnd.openxmlformats-officedocument.wordprocessingml.endnotes+xml">
        <DigestMethod Algorithm="http://www.w3.org/2000/09/xmldsig#sha1"/>
        <DigestValue>ihXPHZlmCEsX68icQLt5PxfFxXs=</DigestValue>
      </Reference>
      <Reference URI="/word/fontTable.xml?ContentType=application/vnd.openxmlformats-officedocument.wordprocessingml.fontTable+xml">
        <DigestMethod Algorithm="http://www.w3.org/2000/09/xmldsig#sha1"/>
        <DigestValue>n6YqNEojktx6MMcAEMvFupgdxaU=</DigestValue>
      </Reference>
      <Reference URI="/word/footnotes.xml?ContentType=application/vnd.openxmlformats-officedocument.wordprocessingml.footnotes+xml">
        <DigestMethod Algorithm="http://www.w3.org/2000/09/xmldsig#sha1"/>
        <DigestValue>pMLZAMTnJ58GT/wU9D1xMpL1/H4=</DigestValue>
      </Reference>
      <Reference URI="/word/header1.xml?ContentType=application/vnd.openxmlformats-officedocument.wordprocessingml.header+xml">
        <DigestMethod Algorithm="http://www.w3.org/2000/09/xmldsig#sha1"/>
        <DigestValue>IEyr0B+0fkOT+X0EgpzQEVEHkhA=</DigestValue>
      </Reference>
      <Reference URI="/word/header2.xml?ContentType=application/vnd.openxmlformats-officedocument.wordprocessingml.header+xml">
        <DigestMethod Algorithm="http://www.w3.org/2000/09/xmldsig#sha1"/>
        <DigestValue>wwlJOnfPlLfygi0AjzLREzBWzV4=</DigestValue>
      </Reference>
      <Reference URI="/word/numbering.xml?ContentType=application/vnd.openxmlformats-officedocument.wordprocessingml.numbering+xml">
        <DigestMethod Algorithm="http://www.w3.org/2000/09/xmldsig#sha1"/>
        <DigestValue>3VN8CAAuIIJTJ9pnRCDD/dHCxCs=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TSEvULTn5zA0w3CK3MwvjE/CEWM=</DigestValue>
      </Reference>
      <Reference URI="/word/styles.xml?ContentType=application/vnd.openxmlformats-officedocument.wordprocessingml.styles+xml">
        <DigestMethod Algorithm="http://www.w3.org/2000/09/xmldsig#sha1"/>
        <DigestValue>6jpWhWM+kJ3c5A8p378QrzFWohE=</DigestValue>
      </Reference>
      <Reference URI="/word/stylesWithEffects.xml?ContentType=application/vnd.ms-word.stylesWithEffects+xml">
        <DigestMethod Algorithm="http://www.w3.org/2000/09/xmldsig#sha1"/>
        <DigestValue>lCN1PFPdSvCYXHFCXmkKuGFEF6Y=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4364</Words>
  <Characters>24880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29186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Эрнест</dc:creator>
  <cp:lastModifiedBy>zav</cp:lastModifiedBy>
  <cp:revision>2</cp:revision>
  <cp:lastPrinted>2016-06-14T05:58:00Z</cp:lastPrinted>
  <dcterms:created xsi:type="dcterms:W3CDTF">2016-06-29T11:33:00Z</dcterms:created>
  <dcterms:modified xsi:type="dcterms:W3CDTF">2016-06-29T11:33:00Z</dcterms:modified>
</cp:coreProperties>
</file>