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70" w:rsidRPr="008D3370" w:rsidRDefault="008D3370" w:rsidP="008D3370">
      <w:pPr>
        <w:spacing w:after="0" w:line="240" w:lineRule="auto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8D3370">
        <w:rPr>
          <w:rFonts w:ascii="Times New Roman" w:hAnsi="Times New Roman" w:cs="Times New Roman"/>
          <w:sz w:val="24"/>
          <w:szCs w:val="24"/>
        </w:rPr>
        <w:t>УТВЕРЖДЕНЫ</w:t>
      </w:r>
    </w:p>
    <w:p w:rsidR="008D3370" w:rsidRPr="008D3370" w:rsidRDefault="008D3370" w:rsidP="008D3370">
      <w:pPr>
        <w:spacing w:after="0" w:line="240" w:lineRule="auto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8D3370">
        <w:rPr>
          <w:rFonts w:ascii="Times New Roman" w:hAnsi="Times New Roman" w:cs="Times New Roman"/>
          <w:sz w:val="24"/>
          <w:szCs w:val="24"/>
        </w:rPr>
        <w:t>Решением аттестационной комиссии</w:t>
      </w:r>
    </w:p>
    <w:p w:rsidR="008D3370" w:rsidRPr="008D3370" w:rsidRDefault="008D3370" w:rsidP="008D3370">
      <w:pPr>
        <w:spacing w:after="0" w:line="240" w:lineRule="auto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8D3370">
        <w:rPr>
          <w:rFonts w:ascii="Times New Roman" w:hAnsi="Times New Roman" w:cs="Times New Roman"/>
          <w:sz w:val="24"/>
          <w:szCs w:val="24"/>
        </w:rPr>
        <w:t>министерства образования Сахалинской области</w:t>
      </w:r>
    </w:p>
    <w:p w:rsidR="008D3370" w:rsidRPr="008D3370" w:rsidRDefault="008D3370" w:rsidP="008D3370">
      <w:pPr>
        <w:spacing w:after="0" w:line="240" w:lineRule="auto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8D3370">
        <w:rPr>
          <w:rFonts w:ascii="Times New Roman" w:hAnsi="Times New Roman" w:cs="Times New Roman"/>
          <w:sz w:val="24"/>
          <w:szCs w:val="24"/>
        </w:rPr>
        <w:t>от 29.04.2016</w:t>
      </w:r>
    </w:p>
    <w:p w:rsidR="008D3370" w:rsidRPr="008D3370" w:rsidRDefault="008D3370" w:rsidP="00315C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5CC0" w:rsidRPr="008D3370" w:rsidRDefault="00315CC0" w:rsidP="00315C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D33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Индикаторы результативности </w:t>
      </w:r>
      <w:r w:rsidRPr="008D3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профессиональной деятельности педагогического работника </w:t>
      </w:r>
    </w:p>
    <w:p w:rsidR="00315CC0" w:rsidRPr="008D3370" w:rsidRDefault="00315CC0" w:rsidP="00315CC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33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(по должности </w:t>
      </w:r>
      <w:r w:rsidR="008656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Pr="008D33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учитель</w:t>
      </w:r>
      <w:r w:rsidR="008656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="008656F5" w:rsidRPr="008134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преподаватель-организатор ОБЖ</w:t>
      </w:r>
      <w:r w:rsidRPr="008D33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09"/>
        <w:gridCol w:w="5810"/>
        <w:gridCol w:w="5809"/>
      </w:tblGrid>
      <w:tr w:rsidR="00315CC0" w:rsidRPr="00F12A5E" w:rsidTr="008D33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электронного портфолио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Документальные подтверждения </w:t>
            </w:r>
          </w:p>
        </w:tc>
      </w:tr>
      <w:tr w:rsidR="00315CC0" w:rsidRPr="00F12A5E" w:rsidTr="008D3370">
        <w:trPr>
          <w:trHeight w:val="3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статус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8D337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315CC0"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Персональные данные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70" w:rsidRPr="008D3370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личное фото</w:t>
            </w:r>
          </w:p>
          <w:p w:rsidR="008D3370" w:rsidRPr="008D3370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  <w:p w:rsidR="008D3370" w:rsidRPr="008D3370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(телефоны, адрес электронной почты)</w:t>
            </w:r>
          </w:p>
          <w:p w:rsidR="008D3370" w:rsidRPr="008D3370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  <w:p w:rsidR="008D3370" w:rsidRPr="008D3370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Имеющаяся квалификационная категория</w:t>
            </w:r>
          </w:p>
          <w:p w:rsidR="008D3370" w:rsidRPr="008D3370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  <w:p w:rsidR="008D3370" w:rsidRPr="008D3370" w:rsidRDefault="008D3370" w:rsidP="008D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соответствии с трудовой книжкой</w:t>
            </w:r>
          </w:p>
          <w:p w:rsidR="008D3370" w:rsidRPr="008D3370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образовательную деятельность в соответствии с Уставом</w:t>
            </w:r>
          </w:p>
          <w:p w:rsidR="00315CC0" w:rsidRPr="00F12A5E" w:rsidRDefault="008D3370" w:rsidP="008D3370">
            <w:pPr>
              <w:numPr>
                <w:ilvl w:val="0"/>
                <w:numId w:val="1"/>
              </w:num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(городской округ)</w:t>
            </w:r>
          </w:p>
        </w:tc>
      </w:tr>
      <w:tr w:rsidR="00315CC0" w:rsidRPr="00F12A5E" w:rsidTr="008D33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обучающимися образовательных программ по итогам мониторингов, проводимых организацией*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Доля обучающихся, имеющих положительные результаты освоения образовательной программы по преподаваемому предмету (за три последовательных года, приходящихся на межаттестационный период)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подтверждающая наличие положительных результатов освоения образовательной программы по преподаваемому предмету за три года, заверенная руководителем </w:t>
            </w:r>
          </w:p>
          <w:p w:rsidR="00315CC0" w:rsidRPr="00F12A5E" w:rsidRDefault="00315CC0" w:rsidP="008D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подтверждающая стабильность (динамику) доли обучающихся на "4" и "5" по преподаваемому предмету за три года, заверенная руководителем </w:t>
            </w: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Доля обучающихся, имеющих "4" и "5" (показатель качества знаний), от общего количества обучающихся по преподаваемому предмету (за три последовательных года, приходящихся на межаттестационный период)</w:t>
            </w: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CC0" w:rsidRPr="00F12A5E" w:rsidTr="008D3370">
        <w:trPr>
          <w:trHeight w:val="13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2.3.Показатели годового значения среднего балла по предмету (на примере не менее трех классов/групп (по каждому классу/группе отдельно) за три последовательных года, приходящихся на межаттестационный период)</w:t>
            </w: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5CC0" w:rsidRPr="00F12A5E" w:rsidRDefault="00315CC0" w:rsidP="00315CC0">
      <w:pPr>
        <w:rPr>
          <w:rFonts w:ascii="Calibri" w:eastAsia="Times New Roman" w:hAnsi="Calibri" w:cs="Times New Roman"/>
          <w:lang w:eastAsia="ru-RU"/>
        </w:rPr>
      </w:pPr>
      <w:r w:rsidRPr="00F12A5E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09"/>
        <w:gridCol w:w="5810"/>
        <w:gridCol w:w="5809"/>
      </w:tblGrid>
      <w:tr w:rsidR="00315CC0" w:rsidRPr="00F12A5E" w:rsidTr="008D33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обучающимися образовательных программ по итогам мониторинга системы образования*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Доля обучающихся 4-х классов (в %), преодолевших критическое значение достижения базового уровня (выполнено 50% или более заданий базового уровня) по результатам мониторинга соответствия учебных достижений обучающихся требованиям ФГОС НОО (по всем учебным предметам, подлежащим мониторингу)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итогового мониторинга соответствия учебных достижений обучающихся требованиям ФГОС НОО (в т.ч. УУД) 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итоговой аттестации в форме ОГЭ, ЕГЭ, ГВЭ, заверенные руководителем 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выпускников, освоивших образовательные программы основного общего образования, среднего общего образования (в %), получивших положительные отметки  или преодолевших «минимальный порог» по результатам итоговой аттестации в форме ОГЭ, ЕГЭ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всем выпускным классам за межаттестационный период), 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выпускников, освоивших образовательные программы основного общего образования, среднего общего образования (%), прошедших обучение по адаптивным образовательным программам, получивших положительные отметки  по результатам итоговой аттестации в форме государственного выпускного экзамена (по всем выпускным классам за межаттестационный период)</w:t>
            </w: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Среднее значение количества баллов выполнения обучающимися 4-х классов итоговых работ по результатам мониторинга соответствия учебных достижений обучающихся требованиям ФГОС НОО (по всем учебным предметам, подлежащим мониторингу)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5CC0" w:rsidRPr="00F12A5E" w:rsidRDefault="00315CC0" w:rsidP="00315CC0">
      <w:pPr>
        <w:rPr>
          <w:rFonts w:ascii="Calibri" w:eastAsia="Times New Roman" w:hAnsi="Calibri" w:cs="Times New Roman"/>
          <w:lang w:eastAsia="ru-RU"/>
        </w:rPr>
      </w:pPr>
      <w:r w:rsidRPr="00F12A5E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5810"/>
        <w:gridCol w:w="5955"/>
      </w:tblGrid>
      <w:tr w:rsidR="00315CC0" w:rsidRPr="00F12A5E" w:rsidTr="008D33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значение количества баллов по государственной итоговой аттестации (ГИА) в форме ОГЭ, полученных выпускниками, освоившими образовательные программы основного общего образования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всем выпускным классам за межаттестационный период)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CC0" w:rsidRPr="00F12A5E" w:rsidTr="008D3370">
        <w:trPr>
          <w:trHeight w:val="170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значение количества баллов по ЕГЭ, полученных выпускниками, освоившими образовательные программы среднего общего образования (по всем выпускным классам за межаттестационный период)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CC0" w:rsidRPr="00F12A5E" w:rsidTr="008D3370">
        <w:trPr>
          <w:trHeight w:val="19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значение количества баллов по итоговой аттестации выпускников 10-х, 12-х классов, прошедших обучение по адаптивным образовательным программам, в форме государственного выпускного экзамена (ГВЭ)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всем выпускным классам за межаттестационный период)</w:t>
            </w: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CC0" w:rsidRPr="00F12A5E" w:rsidTr="008D33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соревнованиях*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Организация педагогическим работником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межаттестационный период)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5B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r w:rsidR="005B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реализации программы внеурочной деятельности (кружок, клуб секция и т.п.)  и о полученных результатах, заверенная руководителем </w:t>
            </w:r>
            <w:r w:rsidR="005B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Участие педагогического работника в реализации воспитательных программ в образовательной организации (в межаттестационный период)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воспитательной работы учителя, являющегося классным руководителем, заверенный руководителем </w:t>
            </w:r>
            <w:r w:rsidR="005B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Перечень воспитательных мероприятий, проведенных учителем за три года, заверенный руководителем </w:t>
            </w:r>
            <w:r w:rsidR="005B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Наличие проектов научной (интеллектуальной), творческой, физкультурно-спортивной направленности, реализованных с обучающимися под руководством педагогического работника (в межаттестационный период)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проектов, реализованных учителем с обучающимися, заверенный руководителем 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</w:tbl>
    <w:p w:rsidR="00315CC0" w:rsidRDefault="00315CC0" w:rsidP="00315CC0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5810"/>
        <w:gridCol w:w="5955"/>
      </w:tblGrid>
      <w:tr w:rsidR="00315CC0" w:rsidRPr="00F12A5E" w:rsidTr="008D33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Руководство обучающимися 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участниками  научных (интеллектуальных) конференций и научных обществ, фестивалей, конкурсов, смотров, физкультурно-спортивных соревнований, выставок творческих работ по преподаваемому предмету (направлению деятельности) (в межаттестационный период)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приказов и др. документы на участников (например, копии программ конференций) </w:t>
            </w: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4.5. Наличие победителей, призеров, лауреатов олимпиад, конкурсов, фестивалей, смотров, физкультурно-спортивных соревнований, выставок творческих работ по преподаваемому предмету (направлению деятельности), участие в которых осуществлялось под руководством педагогического работника (в межаттестационный период)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Копии грамот, дипломов (победители, призеры, лауреаты)</w:t>
            </w:r>
          </w:p>
        </w:tc>
      </w:tr>
      <w:tr w:rsidR="00315CC0" w:rsidRPr="00F12A5E" w:rsidTr="008D33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педагогического работника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организации*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Формирование современной образовательной среды (создание учебного кабинета, творческой лаборатории, мастерской, музея и т.п.)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Перечень разработанных и используемых педагогическим работником в образовательном процессе элементов современной образовательной среды, заверенный руководителем </w:t>
            </w:r>
            <w:r w:rsidR="005B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Продукты интеллектуальной деятельности педагога, использование новых образовательных технологий и результаты образовательной деятельности обучающихся (в межаттестационный период)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Методические разработки учебного занятия (электронные конспекты, технологические карты, презентации, видеозаписи практической деятельности и т.п.) с использованием новых образовательных технологий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Screen-shot главной страницы сайта Интернет – проекта,</w:t>
            </w:r>
            <w:r w:rsidRPr="00F12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котором педагогический работник принял участие самостоятельно или совместно с обучающимися в межаттестационный период 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Перечень используемых педагогическим работником в образовательном процессе медиа и электронных образовательных ресурсов, заверенный руководителем 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Screen-shot главной страницы персонального  Интернет – ресурса (персональной страницы на сайте 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направлению профессиональной деятельности</w:t>
            </w:r>
          </w:p>
        </w:tc>
      </w:tr>
    </w:tbl>
    <w:p w:rsidR="00315CC0" w:rsidRPr="00F12A5E" w:rsidRDefault="00315CC0" w:rsidP="00315CC0">
      <w:pPr>
        <w:rPr>
          <w:rFonts w:ascii="Calibri" w:eastAsia="Times New Roman" w:hAnsi="Calibri" w:cs="Times New Roman"/>
          <w:lang w:eastAsia="ru-RU"/>
        </w:rPr>
      </w:pPr>
      <w:r w:rsidRPr="00F12A5E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09"/>
        <w:gridCol w:w="5810"/>
        <w:gridCol w:w="5956"/>
      </w:tblGrid>
      <w:tr w:rsidR="001464B2" w:rsidRPr="00F12A5E" w:rsidTr="004A49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B2" w:rsidRPr="00F12A5E" w:rsidRDefault="001464B2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Транслирование опыта профессиональной деятельности педагогического работника с использованием современных технологий (в межаттестационный период)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Копии публикаций с указанием выходных данных</w:t>
            </w:r>
          </w:p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Screen-shot Интернет – публикаций (первая и последняя страницы)</w:t>
            </w:r>
          </w:p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Копии программ научно-практических конференций, чтений, семинаров, круглых столов и т.п. с указанием темы выступления </w:t>
            </w:r>
          </w:p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Копии сертификатов участника научно-практических конференций, чтений, семинаров, круглых столов и т.п. </w:t>
            </w:r>
          </w:p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Проведение открытых уроков, занятий, мероприятий, мастер-классов и др.</w:t>
            </w:r>
          </w:p>
        </w:tc>
      </w:tr>
      <w:tr w:rsidR="001464B2" w:rsidRPr="00F12A5E" w:rsidTr="004A492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B2" w:rsidRPr="00F12A5E" w:rsidRDefault="001464B2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Участие педагогического работника в проектно-исследовательской, экспериментальной,  инновационной и научной деятельности (в межаттестационный период)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8D3370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Копии приказов, справки об участии в проектно-исследовательской, экспериментальной,  инновационной и научной деятельности  и т.п.</w:t>
            </w:r>
          </w:p>
        </w:tc>
      </w:tr>
      <w:tr w:rsidR="001464B2" w:rsidRPr="00F12A5E" w:rsidTr="004A492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Профессиональные достижения педагогического работника в повышение качества образования, совершенствование методов обучения и воспитания (в межаттестационный период)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8D3370" w:rsidRDefault="001464B2" w:rsidP="008D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7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награды и поощрения:</w:t>
            </w:r>
          </w:p>
          <w:p w:rsidR="001464B2" w:rsidRPr="008D3370" w:rsidRDefault="001464B2" w:rsidP="008D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7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уровня </w:t>
            </w:r>
            <w:r w:rsidRPr="008D337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D3370">
              <w:rPr>
                <w:rFonts w:ascii="Times New Roman" w:hAnsi="Times New Roman" w:cs="Times New Roman"/>
                <w:sz w:val="24"/>
                <w:szCs w:val="24"/>
              </w:rPr>
              <w:t xml:space="preserve"> звание Героя РФ, ордена, медали, знаки отличия РФ; </w:t>
            </w:r>
          </w:p>
          <w:p w:rsidR="001464B2" w:rsidRPr="008D3370" w:rsidRDefault="001464B2" w:rsidP="008D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70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(отраслевые) </w:t>
            </w:r>
            <w:r w:rsidRPr="008D337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D3370">
              <w:rPr>
                <w:rFonts w:ascii="Times New Roman" w:hAnsi="Times New Roman" w:cs="Times New Roman"/>
                <w:sz w:val="24"/>
                <w:szCs w:val="24"/>
              </w:rPr>
              <w:t xml:space="preserve"> медаль, почетное звание, почетная грамота Минобрнауки России, Благодарность Минобрнауки России;</w:t>
            </w:r>
          </w:p>
          <w:p w:rsidR="001464B2" w:rsidRPr="008D3370" w:rsidRDefault="001464B2" w:rsidP="008D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  <w:r w:rsidRPr="008D337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D3370">
              <w:rPr>
                <w:rFonts w:ascii="Times New Roman" w:hAnsi="Times New Roman" w:cs="Times New Roman"/>
                <w:sz w:val="24"/>
                <w:szCs w:val="24"/>
              </w:rPr>
              <w:t xml:space="preserve"> почетное звание «Заслуженный педагог Сахалинской области», Почетная грамота Правительства Сахалинской области, Благодарность Губернатора Сахалинской области, Почетная грамота Сахалинской областной Думы, Благодарность Сахалинской областной Думы, Почетная грамота министерства образования Сахалинской области)</w:t>
            </w:r>
          </w:p>
        </w:tc>
      </w:tr>
      <w:tr w:rsidR="001464B2" w:rsidRPr="00F12A5E" w:rsidTr="004A492C">
        <w:trPr>
          <w:trHeight w:val="7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Повышение уровня профессиональной компетентности за последние три года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B2" w:rsidRPr="00F12A5E" w:rsidRDefault="001464B2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установленного образца о квалификации (удостоверений, свидетельств, дипломов)</w:t>
            </w:r>
          </w:p>
        </w:tc>
      </w:tr>
    </w:tbl>
    <w:p w:rsidR="00315CC0" w:rsidRPr="00F12A5E" w:rsidRDefault="00315CC0" w:rsidP="00315CC0">
      <w:pPr>
        <w:rPr>
          <w:rFonts w:ascii="Times New Roman" w:eastAsia="Calibri" w:hAnsi="Times New Roman" w:cs="Times New Roman"/>
          <w:color w:val="000000" w:themeColor="text1"/>
          <w:sz w:val="24"/>
        </w:rPr>
      </w:pPr>
      <w:r w:rsidRPr="00F12A5E">
        <w:rPr>
          <w:rFonts w:ascii="Times New Roman" w:eastAsia="Calibri" w:hAnsi="Times New Roman" w:cs="Times New Roman"/>
          <w:sz w:val="24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09"/>
        <w:gridCol w:w="5810"/>
        <w:gridCol w:w="5956"/>
      </w:tblGrid>
      <w:tr w:rsidR="00315CC0" w:rsidRPr="00F12A5E" w:rsidTr="008D3370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 Независимая оценка профессиональной компетентности современным требованиям (квалификационного справочника, профессионального стандарта)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 соответствии квалификации (результаты участия в испытаниях (исследованиях) по оценке квалификации и т.п.)</w:t>
            </w:r>
          </w:p>
        </w:tc>
      </w:tr>
      <w:tr w:rsidR="00315CC0" w:rsidRPr="00F12A5E" w:rsidTr="008D33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Методическая работа (в межаттестационный период)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Выписка из протокола заседания МО ОО/РМО/РУМО о выступлении педагогического работника, заверенная руководителем</w:t>
            </w:r>
          </w:p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Перечень учебных программ, методических разработок, дидактического и наглядного материала и т.п., созданных педагогическим работником, заверенный руководителем </w:t>
            </w:r>
            <w:r w:rsid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Копии лицензий, патентов, авторских свидетельств, сертификатов  на методические разработки педагогического работника (при наличии) </w:t>
            </w:r>
          </w:p>
        </w:tc>
      </w:tr>
      <w:tr w:rsidR="00315CC0" w:rsidRPr="00F12A5E" w:rsidTr="008D33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Участие педагогического работника в профессиональных конкурсах (в межаттестационный период)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Копии приказов об участии  педагогического работника в составе организационного комитета, жюри профессиональных конкурсов и т.п. </w:t>
            </w:r>
          </w:p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Копии приказов, программы и др. документы, свидетельствующие об участии в профессиональных конкурсах </w:t>
            </w:r>
          </w:p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Копии грамот, дипломов, наград, копии документов, подтверждающих получение гранта или премии</w:t>
            </w:r>
          </w:p>
        </w:tc>
      </w:tr>
      <w:tr w:rsidR="00315CC0" w:rsidRPr="00F12A5E" w:rsidTr="008D3370">
        <w:trPr>
          <w:trHeight w:val="8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C0" w:rsidRPr="00F12A5E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Участие в деятельности  профессиональных ассоциаций, союзов и сетевых сообществ, экспертных групп (региональных предметных комиссий, по аттестации педагогических работников и т.п.)</w:t>
            </w:r>
            <w:r w:rsidR="001B77B1"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 деятельности</w:t>
            </w:r>
            <w:bookmarkStart w:id="0" w:name="_GoBack"/>
            <w:bookmarkEnd w:id="0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Название профессиональной ассоциации, союза, сетевых сообщества, экспертной группы</w:t>
            </w:r>
          </w:p>
          <w:p w:rsidR="00315CC0" w:rsidRPr="008D3370" w:rsidRDefault="00315CC0" w:rsidP="00EB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Копии приказов, справки и др. </w:t>
            </w:r>
          </w:p>
        </w:tc>
      </w:tr>
    </w:tbl>
    <w:p w:rsidR="00591C5E" w:rsidRPr="00315CC0" w:rsidRDefault="00315CC0" w:rsidP="00315C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12A5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*Формы представления результатов профессиональной деятельности педагогического работника могут иметь отличия в зависимости от занимаемой должности (направления деятельности)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w:rsidR="00591C5E" w:rsidRPr="00315CC0" w:rsidSect="00805555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190">
    <w:multiLevelType w:val="hybridMultilevel"/>
    <w:lvl w:ilvl="0" w:tplc="31893290">
      <w:start w:val="1"/>
      <w:numFmt w:val="decimal"/>
      <w:lvlText w:val="%1."/>
      <w:lvlJc w:val="left"/>
      <w:pPr>
        <w:ind w:left="720" w:hanging="360"/>
      </w:pPr>
    </w:lvl>
    <w:lvl w:ilvl="1" w:tplc="31893290" w:tentative="1">
      <w:start w:val="1"/>
      <w:numFmt w:val="lowerLetter"/>
      <w:lvlText w:val="%2."/>
      <w:lvlJc w:val="left"/>
      <w:pPr>
        <w:ind w:left="1440" w:hanging="360"/>
      </w:pPr>
    </w:lvl>
    <w:lvl w:ilvl="2" w:tplc="31893290" w:tentative="1">
      <w:start w:val="1"/>
      <w:numFmt w:val="lowerRoman"/>
      <w:lvlText w:val="%3."/>
      <w:lvlJc w:val="right"/>
      <w:pPr>
        <w:ind w:left="2160" w:hanging="180"/>
      </w:pPr>
    </w:lvl>
    <w:lvl w:ilvl="3" w:tplc="31893290" w:tentative="1">
      <w:start w:val="1"/>
      <w:numFmt w:val="decimal"/>
      <w:lvlText w:val="%4."/>
      <w:lvlJc w:val="left"/>
      <w:pPr>
        <w:ind w:left="2880" w:hanging="360"/>
      </w:pPr>
    </w:lvl>
    <w:lvl w:ilvl="4" w:tplc="31893290" w:tentative="1">
      <w:start w:val="1"/>
      <w:numFmt w:val="lowerLetter"/>
      <w:lvlText w:val="%5."/>
      <w:lvlJc w:val="left"/>
      <w:pPr>
        <w:ind w:left="3600" w:hanging="360"/>
      </w:pPr>
    </w:lvl>
    <w:lvl w:ilvl="5" w:tplc="31893290" w:tentative="1">
      <w:start w:val="1"/>
      <w:numFmt w:val="lowerRoman"/>
      <w:lvlText w:val="%6."/>
      <w:lvlJc w:val="right"/>
      <w:pPr>
        <w:ind w:left="4320" w:hanging="180"/>
      </w:pPr>
    </w:lvl>
    <w:lvl w:ilvl="6" w:tplc="31893290" w:tentative="1">
      <w:start w:val="1"/>
      <w:numFmt w:val="decimal"/>
      <w:lvlText w:val="%7."/>
      <w:lvlJc w:val="left"/>
      <w:pPr>
        <w:ind w:left="5040" w:hanging="360"/>
      </w:pPr>
    </w:lvl>
    <w:lvl w:ilvl="7" w:tplc="31893290" w:tentative="1">
      <w:start w:val="1"/>
      <w:numFmt w:val="lowerLetter"/>
      <w:lvlText w:val="%8."/>
      <w:lvlJc w:val="left"/>
      <w:pPr>
        <w:ind w:left="5760" w:hanging="360"/>
      </w:pPr>
    </w:lvl>
    <w:lvl w:ilvl="8" w:tplc="31893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89">
    <w:multiLevelType w:val="hybridMultilevel"/>
    <w:lvl w:ilvl="0" w:tplc="39163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0C01EEA"/>
    <w:multiLevelType w:val="hybridMultilevel"/>
    <w:tmpl w:val="7CE006BE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15189">
    <w:abstractNumId w:val="15189"/>
  </w:num>
  <w:num w:numId="15190">
    <w:abstractNumId w:val="151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5CC0"/>
    <w:rsid w:val="001464B2"/>
    <w:rsid w:val="001B77B1"/>
    <w:rsid w:val="002F2730"/>
    <w:rsid w:val="00315CC0"/>
    <w:rsid w:val="003248C8"/>
    <w:rsid w:val="003E30EE"/>
    <w:rsid w:val="004D6FFE"/>
    <w:rsid w:val="00591C5E"/>
    <w:rsid w:val="005B392A"/>
    <w:rsid w:val="008656F5"/>
    <w:rsid w:val="008D3370"/>
    <w:rsid w:val="008E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C0"/>
    <w:rPr>
      <w:rFonts w:asciiTheme="minorHAnsi" w:hAnsiTheme="minorHAns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C0"/>
    <w:rPr>
      <w:rFonts w:asciiTheme="minorHAnsi" w:hAnsiTheme="minorHAns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22765685" Type="http://schemas.openxmlformats.org/officeDocument/2006/relationships/footnotes" Target="footnotes.xml"/><Relationship Id="rId169889329" Type="http://schemas.openxmlformats.org/officeDocument/2006/relationships/endnotes" Target="endnotes.xml"/><Relationship Id="rId635673679" Type="http://schemas.openxmlformats.org/officeDocument/2006/relationships/comments" Target="comments.xml"/><Relationship Id="rId532651937" Type="http://schemas.microsoft.com/office/2011/relationships/commentsExtended" Target="commentsExtended.xml"/><Relationship Id="rId56156852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7SPH2vsvIe5bAkz0lE6QVxqJcu8=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22765685"/>
            <mdssi:RelationshipReference SourceId="rId169889329"/>
            <mdssi:RelationshipReference SourceId="rId635673679"/>
            <mdssi:RelationshipReference SourceId="rId532651937"/>
            <mdssi:RelationshipReference SourceId="rId561568521"/>
          </Transform>
          <Transform Algorithm="http://www.w3.org/TR/2001/REC-xml-c14n-20010315"/>
        </Transforms>
        <DigestMethod Algorithm="http://www.w3.org/2000/09/xmldsig#sha1"/>
        <DigestValue>wssVFnbB5BjFtYNDPKuvxQpWhic=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8yLQlPR+eV3V848HbeoBxkVUkAY=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UvWRtMjByWbnorV4aigIpgpnRd0=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NhKFC9Jx1FcpflAb4RCZVzw9EOI=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CIuqHrVifSGhpUfhK1HYa5pZs5s=</DigestValue>
      </Reference>
      <Reference URI="/word/styles.xml?ContentType=application/vnd.openxmlformats-officedocument.wordprocessingml.styles+xml">
        <DigestMethod Algorithm="http://www.w3.org/2000/09/xmldsig#sha1"/>
        <DigestValue>eUtu+Urcg9zWYPNmdUbu5Cn18Tw=</DigestValue>
      </Reference>
      <Reference URI="/word/stylesWithEffects.xml?ContentType=application/vnd.ms-word.stylesWithEffects+xml">
        <DigestMethod Algorithm="http://www.w3.org/2000/09/xmldsig#sha1"/>
        <DigestValue>3KzxC2fWP6lzINwmPDZpimXKxgc=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Эрнест</dc:creator>
  <cp:lastModifiedBy>zav</cp:lastModifiedBy>
  <cp:revision>2</cp:revision>
  <dcterms:created xsi:type="dcterms:W3CDTF">2016-06-29T11:38:00Z</dcterms:created>
  <dcterms:modified xsi:type="dcterms:W3CDTF">2016-06-29T11:38:00Z</dcterms:modified>
</cp:coreProperties>
</file>