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757" w:rsidRPr="00726757" w:rsidRDefault="00726757" w:rsidP="00726757">
      <w:pPr>
        <w:pStyle w:val="ae"/>
        <w:rPr>
          <w:rFonts w:ascii="Times New Roman" w:eastAsia="Times New Roman" w:cs="Times New Roman"/>
          <w:color w:val="auto"/>
        </w:rPr>
      </w:pPr>
      <w:r w:rsidRPr="00726757">
        <w:rPr>
          <w:rFonts w:ascii="Times New Roman" w:eastAsia="Times New Roman" w:cs="Times New Roman"/>
          <w:b/>
          <w:bCs/>
          <w:color w:val="auto"/>
        </w:rPr>
        <w:t>Перед эксплуатацией печей и каминов очень ВАЖНО:</w:t>
      </w:r>
    </w:p>
    <w:p w:rsidR="00726757" w:rsidRPr="00726757" w:rsidRDefault="00726757" w:rsidP="00726757">
      <w:pPr>
        <w:widowControl/>
        <w:spacing w:before="100" w:beforeAutospacing="1" w:after="100" w:afterAutospacing="1"/>
        <w:ind w:firstLine="0"/>
        <w:rPr>
          <w:rFonts w:ascii="Times New Roman" w:hAnsi="Times New Roman" w:cs="Times New Roman"/>
        </w:rPr>
      </w:pPr>
      <w:r w:rsidRPr="00726757">
        <w:rPr>
          <w:rFonts w:ascii="Times New Roman" w:hAnsi="Times New Roman" w:cs="Times New Roman"/>
        </w:rPr>
        <w:t>- перед началом отопительного сезона печи должны быть проверены и отремонтированы;</w:t>
      </w:r>
    </w:p>
    <w:p w:rsidR="00726757" w:rsidRPr="00726757" w:rsidRDefault="00726757" w:rsidP="00726757">
      <w:pPr>
        <w:widowControl/>
        <w:spacing w:before="100" w:beforeAutospacing="1" w:after="100" w:afterAutospacing="1"/>
        <w:ind w:firstLine="0"/>
        <w:rPr>
          <w:rFonts w:ascii="Times New Roman" w:hAnsi="Times New Roman" w:cs="Times New Roman"/>
        </w:rPr>
      </w:pPr>
      <w:r w:rsidRPr="00726757">
        <w:rPr>
          <w:rFonts w:ascii="Times New Roman" w:hAnsi="Times New Roman" w:cs="Times New Roman"/>
        </w:rPr>
        <w:t>- кладку печи или ее ремонт не доверяйте случайным людям — обязательно пригласите специалиста;</w:t>
      </w:r>
    </w:p>
    <w:p w:rsidR="00726757" w:rsidRPr="00726757" w:rsidRDefault="00726757" w:rsidP="00726757">
      <w:pPr>
        <w:widowControl/>
        <w:spacing w:before="100" w:beforeAutospacing="1" w:after="100" w:afterAutospacing="1"/>
        <w:ind w:firstLine="0"/>
        <w:rPr>
          <w:rFonts w:ascii="Times New Roman" w:hAnsi="Times New Roman" w:cs="Times New Roman"/>
        </w:rPr>
      </w:pPr>
      <w:r w:rsidRPr="00726757">
        <w:rPr>
          <w:rFonts w:ascii="Times New Roman" w:hAnsi="Times New Roman" w:cs="Times New Roman"/>
        </w:rPr>
        <w:t>- систематически, не реже одного раза в три месяца очищайте дымоходы и печи от сажи. Это весьма горючий материал. Опытные люди знают: если из трубы вылетают искры, это тревожный сигнал, предшествующий воспламенению сажи;</w:t>
      </w:r>
    </w:p>
    <w:p w:rsidR="00726757" w:rsidRPr="00726757" w:rsidRDefault="00726757" w:rsidP="00726757">
      <w:pPr>
        <w:widowControl/>
        <w:spacing w:before="100" w:beforeAutospacing="1" w:after="100" w:afterAutospacing="1"/>
        <w:ind w:firstLine="0"/>
        <w:rPr>
          <w:rFonts w:ascii="Times New Roman" w:hAnsi="Times New Roman" w:cs="Times New Roman"/>
        </w:rPr>
      </w:pPr>
      <w:r w:rsidRPr="00726757">
        <w:rPr>
          <w:rFonts w:ascii="Times New Roman" w:hAnsi="Times New Roman" w:cs="Times New Roman"/>
        </w:rPr>
        <w:t>- нередко причиной пожара становится перекаливание печи, поэтому топить надо умеренно, понемногу, с перерывами чрез каждые два час топки;</w:t>
      </w:r>
    </w:p>
    <w:p w:rsidR="00726757" w:rsidRPr="00726757" w:rsidRDefault="00726757" w:rsidP="00726757">
      <w:pPr>
        <w:widowControl/>
        <w:spacing w:before="100" w:beforeAutospacing="1" w:after="100" w:afterAutospacing="1"/>
        <w:ind w:firstLine="0"/>
        <w:rPr>
          <w:rFonts w:ascii="Times New Roman" w:hAnsi="Times New Roman" w:cs="Times New Roman"/>
        </w:rPr>
      </w:pPr>
      <w:r w:rsidRPr="00726757">
        <w:rPr>
          <w:rFonts w:ascii="Times New Roman" w:hAnsi="Times New Roman" w:cs="Times New Roman"/>
        </w:rPr>
        <w:t>- дрова должны быть подходящего размера и легко умещаться в печи;</w:t>
      </w:r>
    </w:p>
    <w:p w:rsidR="00726757" w:rsidRPr="00726757" w:rsidRDefault="00726757" w:rsidP="00726757">
      <w:pPr>
        <w:widowControl/>
        <w:spacing w:before="100" w:beforeAutospacing="1" w:after="100" w:afterAutospacing="1"/>
        <w:ind w:firstLine="0"/>
        <w:rPr>
          <w:rFonts w:ascii="Times New Roman" w:hAnsi="Times New Roman" w:cs="Times New Roman"/>
        </w:rPr>
      </w:pPr>
      <w:r w:rsidRPr="00726757">
        <w:rPr>
          <w:rFonts w:ascii="Times New Roman" w:hAnsi="Times New Roman" w:cs="Times New Roman"/>
        </w:rPr>
        <w:t xml:space="preserve">- немедленно заделывайте </w:t>
      </w:r>
      <w:proofErr w:type="gramStart"/>
      <w:r w:rsidRPr="00726757">
        <w:rPr>
          <w:rFonts w:ascii="Times New Roman" w:hAnsi="Times New Roman" w:cs="Times New Roman"/>
        </w:rPr>
        <w:t>глиной</w:t>
      </w:r>
      <w:proofErr w:type="gramEnd"/>
      <w:r w:rsidRPr="00726757">
        <w:rPr>
          <w:rFonts w:ascii="Times New Roman" w:hAnsi="Times New Roman" w:cs="Times New Roman"/>
        </w:rPr>
        <w:t xml:space="preserve"> с песком появившиеся в кладке печей и дымоходов трещины;</w:t>
      </w:r>
    </w:p>
    <w:p w:rsidR="00726757" w:rsidRPr="00726757" w:rsidRDefault="00726757" w:rsidP="00726757">
      <w:pPr>
        <w:widowControl/>
        <w:spacing w:before="100" w:beforeAutospacing="1" w:after="100" w:afterAutospacing="1"/>
        <w:ind w:firstLine="0"/>
        <w:rPr>
          <w:rFonts w:ascii="Times New Roman" w:hAnsi="Times New Roman" w:cs="Times New Roman"/>
        </w:rPr>
      </w:pPr>
      <w:r w:rsidRPr="00726757">
        <w:rPr>
          <w:rFonts w:ascii="Times New Roman" w:hAnsi="Times New Roman" w:cs="Times New Roman"/>
        </w:rPr>
        <w:t>- побелите наружные стены дымовых труб на чердаке, чтобы легче было заметить трещины и щели;</w:t>
      </w:r>
    </w:p>
    <w:p w:rsidR="00726757" w:rsidRPr="00726757" w:rsidRDefault="00726757" w:rsidP="00726757">
      <w:pPr>
        <w:widowControl/>
        <w:spacing w:before="100" w:beforeAutospacing="1" w:after="100" w:afterAutospacing="1"/>
        <w:ind w:firstLine="0"/>
        <w:rPr>
          <w:rFonts w:ascii="Times New Roman" w:hAnsi="Times New Roman" w:cs="Times New Roman"/>
        </w:rPr>
      </w:pPr>
      <w:r w:rsidRPr="00726757">
        <w:rPr>
          <w:rFonts w:ascii="Times New Roman" w:hAnsi="Times New Roman" w:cs="Times New Roman"/>
        </w:rPr>
        <w:t>- прибейте металлический лист размером не менее 0,5-0,7 метра на деревянном полу перед топочной дверцей печи, чтобы предупредить пожар от выпадающих горящих углей;</w:t>
      </w:r>
    </w:p>
    <w:p w:rsidR="00726757" w:rsidRPr="00726757" w:rsidRDefault="00726757" w:rsidP="00726757">
      <w:pPr>
        <w:widowControl/>
        <w:spacing w:before="100" w:beforeAutospacing="1" w:after="100" w:afterAutospacing="1"/>
        <w:ind w:firstLine="0"/>
        <w:rPr>
          <w:rFonts w:ascii="Times New Roman" w:hAnsi="Times New Roman" w:cs="Times New Roman"/>
        </w:rPr>
      </w:pPr>
      <w:r w:rsidRPr="00726757">
        <w:rPr>
          <w:rFonts w:ascii="Times New Roman" w:hAnsi="Times New Roman" w:cs="Times New Roman"/>
        </w:rPr>
        <w:t>- топите печи при закрытых дверцах, чтобы предотвратить выпадение горящих дров и углей на пол;</w:t>
      </w:r>
    </w:p>
    <w:p w:rsidR="00726757" w:rsidRPr="00726757" w:rsidRDefault="00726757" w:rsidP="00726757">
      <w:pPr>
        <w:widowControl/>
        <w:spacing w:before="100" w:beforeAutospacing="1" w:after="100" w:afterAutospacing="1"/>
        <w:ind w:firstLine="0"/>
        <w:rPr>
          <w:rFonts w:ascii="Times New Roman" w:hAnsi="Times New Roman" w:cs="Times New Roman"/>
        </w:rPr>
      </w:pPr>
      <w:r w:rsidRPr="00726757">
        <w:rPr>
          <w:rFonts w:ascii="Times New Roman" w:hAnsi="Times New Roman" w:cs="Times New Roman"/>
        </w:rPr>
        <w:t>- установите защитный экран рядом с камином и не размещайте над ним зеркала;</w:t>
      </w:r>
    </w:p>
    <w:p w:rsidR="00726757" w:rsidRPr="00726757" w:rsidRDefault="00726757" w:rsidP="00726757">
      <w:pPr>
        <w:widowControl/>
        <w:spacing w:before="100" w:beforeAutospacing="1" w:after="100" w:afterAutospacing="1"/>
        <w:ind w:firstLine="0"/>
        <w:rPr>
          <w:rFonts w:ascii="Times New Roman" w:hAnsi="Times New Roman" w:cs="Times New Roman"/>
        </w:rPr>
      </w:pPr>
      <w:r w:rsidRPr="00726757">
        <w:rPr>
          <w:rFonts w:ascii="Times New Roman" w:hAnsi="Times New Roman" w:cs="Times New Roman"/>
        </w:rPr>
        <w:t>- прежде чем ложиться спать, убедитесь, что огонь в камине погас;</w:t>
      </w:r>
    </w:p>
    <w:p w:rsidR="00726757" w:rsidRPr="00726757" w:rsidRDefault="00726757" w:rsidP="00726757">
      <w:pPr>
        <w:widowControl/>
        <w:spacing w:before="100" w:beforeAutospacing="1" w:after="100" w:afterAutospacing="1"/>
        <w:ind w:firstLine="0"/>
        <w:rPr>
          <w:rFonts w:ascii="Times New Roman" w:hAnsi="Times New Roman" w:cs="Times New Roman"/>
        </w:rPr>
      </w:pPr>
      <w:r w:rsidRPr="00726757">
        <w:rPr>
          <w:rFonts w:ascii="Times New Roman" w:hAnsi="Times New Roman" w:cs="Times New Roman"/>
        </w:rPr>
        <w:t>- не выбрасывайте горящую золу, шлак и уголь возле строений и заборов.</w:t>
      </w:r>
    </w:p>
    <w:p w:rsidR="00726757" w:rsidRPr="00726757" w:rsidRDefault="00726757" w:rsidP="00726757">
      <w:pPr>
        <w:widowControl/>
        <w:spacing w:before="100" w:beforeAutospacing="1" w:after="100" w:afterAutospacing="1"/>
        <w:ind w:firstLine="0"/>
        <w:rPr>
          <w:rFonts w:ascii="Times New Roman" w:hAnsi="Times New Roman" w:cs="Times New Roman"/>
        </w:rPr>
      </w:pPr>
      <w:r w:rsidRPr="00726757">
        <w:rPr>
          <w:rFonts w:ascii="Times New Roman" w:hAnsi="Times New Roman" w:cs="Times New Roman"/>
          <w:b/>
          <w:bCs/>
        </w:rPr>
        <w:t>При эксплуатации печного отопления ЗАПРЕЩАЕТСЯ:</w:t>
      </w:r>
    </w:p>
    <w:p w:rsidR="00726757" w:rsidRPr="00726757" w:rsidRDefault="00726757" w:rsidP="00726757">
      <w:pPr>
        <w:widowControl/>
        <w:spacing w:before="100" w:beforeAutospacing="1" w:after="100" w:afterAutospacing="1"/>
        <w:ind w:firstLine="0"/>
        <w:rPr>
          <w:rFonts w:ascii="Times New Roman" w:hAnsi="Times New Roman" w:cs="Times New Roman"/>
        </w:rPr>
      </w:pPr>
      <w:r w:rsidRPr="00726757">
        <w:rPr>
          <w:rFonts w:ascii="Times New Roman" w:hAnsi="Times New Roman" w:cs="Times New Roman"/>
        </w:rPr>
        <w:t>- допускать перекаливания печей (нельзя допускать эксплуатацию печей, не имеющих противопожарных разделок и отступов от сгораемых конструкций строений)</w:t>
      </w:r>
    </w:p>
    <w:p w:rsidR="00726757" w:rsidRPr="00726757" w:rsidRDefault="00726757" w:rsidP="00726757">
      <w:pPr>
        <w:widowControl/>
        <w:spacing w:before="100" w:beforeAutospacing="1" w:after="100" w:afterAutospacing="1"/>
        <w:ind w:firstLine="0"/>
        <w:rPr>
          <w:rFonts w:ascii="Times New Roman" w:hAnsi="Times New Roman" w:cs="Times New Roman"/>
        </w:rPr>
      </w:pPr>
      <w:r w:rsidRPr="00726757">
        <w:rPr>
          <w:rFonts w:ascii="Times New Roman" w:hAnsi="Times New Roman" w:cs="Times New Roman"/>
        </w:rPr>
        <w:t>- разжигать дрова в печи или камине бензином, керосином или другими легковоспламеняющимися жидкостями</w:t>
      </w:r>
    </w:p>
    <w:p w:rsidR="00726757" w:rsidRPr="00726757" w:rsidRDefault="00726757" w:rsidP="00726757">
      <w:pPr>
        <w:widowControl/>
        <w:spacing w:before="100" w:beforeAutospacing="1" w:after="100" w:afterAutospacing="1"/>
        <w:ind w:firstLine="0"/>
        <w:rPr>
          <w:rFonts w:ascii="Times New Roman" w:hAnsi="Times New Roman" w:cs="Times New Roman"/>
        </w:rPr>
      </w:pPr>
      <w:r w:rsidRPr="00726757">
        <w:rPr>
          <w:rFonts w:ascii="Times New Roman" w:hAnsi="Times New Roman" w:cs="Times New Roman"/>
        </w:rPr>
        <w:t>- оставлять топящиеся печи без присмотра и поручать это детям</w:t>
      </w:r>
    </w:p>
    <w:p w:rsidR="00726757" w:rsidRPr="00726757" w:rsidRDefault="00726757" w:rsidP="00726757">
      <w:pPr>
        <w:widowControl/>
        <w:spacing w:before="100" w:beforeAutospacing="1" w:after="100" w:afterAutospacing="1"/>
        <w:ind w:firstLine="0"/>
        <w:rPr>
          <w:rFonts w:ascii="Times New Roman" w:hAnsi="Times New Roman" w:cs="Times New Roman"/>
        </w:rPr>
      </w:pPr>
      <w:r w:rsidRPr="00726757">
        <w:rPr>
          <w:rFonts w:ascii="Times New Roman" w:hAnsi="Times New Roman" w:cs="Times New Roman"/>
        </w:rPr>
        <w:t>- оставлять перед топками печей и каминами дрова, бумагу и другие сгораемые материалы. Мебель должна находиться на расстоянии не ближе 0,5 метра от печей.</w:t>
      </w:r>
      <w:r w:rsidRPr="00726757">
        <w:rPr>
          <w:rFonts w:ascii="Times New Roman" w:hAnsi="Times New Roman" w:cs="Times New Roman"/>
        </w:rPr>
        <w:br/>
        <w:t> </w:t>
      </w:r>
      <w:r w:rsidRPr="00726757">
        <w:rPr>
          <w:rFonts w:ascii="Times New Roman" w:hAnsi="Times New Roman" w:cs="Times New Roman"/>
        </w:rPr>
        <w:br/>
      </w:r>
      <w:r w:rsidRPr="00726757">
        <w:rPr>
          <w:rFonts w:ascii="Times New Roman" w:hAnsi="Times New Roman" w:cs="Times New Roman"/>
          <w:b/>
          <w:bCs/>
        </w:rPr>
        <w:t>При пожаре звоните — 01  или  112</w:t>
      </w:r>
    </w:p>
    <w:p w:rsidR="00726757" w:rsidRDefault="00726757">
      <w:pPr>
        <w:widowControl/>
        <w:spacing w:after="200" w:line="276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6757" w:rsidRDefault="00726757">
      <w:pPr>
        <w:widowControl/>
        <w:spacing w:after="200" w:line="276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</w:rPr>
        <w:br w:type="page"/>
      </w:r>
    </w:p>
    <w:p w:rsidR="00174AA6" w:rsidRDefault="00174AA6" w:rsidP="00174AA6">
      <w:pPr>
        <w:pStyle w:val="a3"/>
        <w:jc w:val="center"/>
        <w:rPr>
          <w:b/>
          <w:bCs/>
        </w:rPr>
      </w:pPr>
      <w:r>
        <w:rPr>
          <w:b/>
          <w:bCs/>
        </w:rPr>
        <w:lastRenderedPageBreak/>
        <w:t>БЫТОВОЙ ПОЖАР</w:t>
      </w:r>
    </w:p>
    <w:p w:rsidR="00174AA6" w:rsidRDefault="00174AA6" w:rsidP="00174AA6">
      <w:pPr>
        <w:pStyle w:val="a3"/>
      </w:pPr>
      <w:r>
        <w:t>Огонь распространяется и причиняет более или менее значительный ущерб в зависимости от вида горящих материалов.</w:t>
      </w:r>
    </w:p>
    <w:p w:rsidR="00174AA6" w:rsidRDefault="00174AA6" w:rsidP="00174AA6">
      <w:pPr>
        <w:pStyle w:val="a3"/>
        <w:rPr>
          <w:b/>
          <w:bCs/>
        </w:rPr>
      </w:pPr>
      <w:r>
        <w:rPr>
          <w:b/>
          <w:bCs/>
        </w:rPr>
        <w:t>ДЕЙСТВИЯ ДО ЧС</w:t>
      </w:r>
    </w:p>
    <w:p w:rsidR="00174AA6" w:rsidRDefault="00174AA6" w:rsidP="00174AA6">
      <w:pPr>
        <w:pStyle w:val="a3"/>
        <w:numPr>
          <w:ilvl w:val="0"/>
          <w:numId w:val="48"/>
        </w:numPr>
      </w:pPr>
      <w:r>
        <w:t>Храните спички и зажигалки в местах, как можно менее доступных для детей.</w:t>
      </w:r>
    </w:p>
    <w:p w:rsidR="00174AA6" w:rsidRDefault="00174AA6" w:rsidP="00174AA6">
      <w:pPr>
        <w:pStyle w:val="a3"/>
        <w:numPr>
          <w:ilvl w:val="0"/>
          <w:numId w:val="48"/>
        </w:numPr>
      </w:pPr>
      <w:r>
        <w:t>Не храните воспламеняемые вещества и предметы (спирт, газовые баллоны, бумагу, материю и т.д.) поблизости от источников тепла.</w:t>
      </w:r>
    </w:p>
    <w:p w:rsidR="00174AA6" w:rsidRDefault="00174AA6" w:rsidP="00174AA6">
      <w:pPr>
        <w:pStyle w:val="a3"/>
        <w:numPr>
          <w:ilvl w:val="0"/>
          <w:numId w:val="48"/>
        </w:numPr>
      </w:pPr>
      <w:r>
        <w:t>Избегайте накопления тепла (например, не накрывайте ничем телевизоры, калориферы и т.п.).</w:t>
      </w:r>
    </w:p>
    <w:p w:rsidR="00174AA6" w:rsidRDefault="00174AA6" w:rsidP="00174AA6">
      <w:pPr>
        <w:pStyle w:val="a3"/>
        <w:numPr>
          <w:ilvl w:val="0"/>
          <w:numId w:val="48"/>
        </w:numPr>
      </w:pPr>
      <w:r>
        <w:t>Не пользуйтесь свечами или же задувайте их перед тем, как покинуть комнату.</w:t>
      </w:r>
    </w:p>
    <w:p w:rsidR="00174AA6" w:rsidRDefault="00174AA6" w:rsidP="00174AA6">
      <w:pPr>
        <w:pStyle w:val="a3"/>
        <w:numPr>
          <w:ilvl w:val="0"/>
          <w:numId w:val="48"/>
        </w:numPr>
      </w:pPr>
      <w:r>
        <w:t>Осторожно с золой – она может содержать в себе тлеющие головни в течение нескольких дней. Если она вам нужна, храните ее в огнеупорном контейнере.</w:t>
      </w:r>
    </w:p>
    <w:p w:rsidR="00174AA6" w:rsidRDefault="00174AA6" w:rsidP="00174AA6">
      <w:pPr>
        <w:pStyle w:val="a3"/>
        <w:numPr>
          <w:ilvl w:val="0"/>
          <w:numId w:val="48"/>
        </w:numPr>
      </w:pPr>
      <w:r>
        <w:t>Никогда не курите в постели.</w:t>
      </w:r>
    </w:p>
    <w:p w:rsidR="00174AA6" w:rsidRDefault="00174AA6" w:rsidP="00174AA6">
      <w:pPr>
        <w:pStyle w:val="a3"/>
        <w:numPr>
          <w:ilvl w:val="0"/>
          <w:numId w:val="48"/>
        </w:numPr>
      </w:pPr>
      <w:r>
        <w:t>Для окурков используйте огнеупорные подносы. Прежде чем выбросить окурки в мусорный бак или ведро, выждите несколько часов.</w:t>
      </w:r>
    </w:p>
    <w:p w:rsidR="00174AA6" w:rsidRDefault="00174AA6" w:rsidP="00174AA6">
      <w:pPr>
        <w:pStyle w:val="a3"/>
        <w:numPr>
          <w:ilvl w:val="0"/>
          <w:numId w:val="48"/>
        </w:numPr>
      </w:pPr>
      <w:r>
        <w:t xml:space="preserve">Не покидайте кухню, если на плите кипящее масло. Перед уходом из дома проверьте, выключены ли на плите все </w:t>
      </w:r>
      <w:proofErr w:type="spellStart"/>
      <w:r>
        <w:t>комфорки</w:t>
      </w:r>
      <w:proofErr w:type="spellEnd"/>
      <w:r>
        <w:t>.</w:t>
      </w:r>
    </w:p>
    <w:p w:rsidR="00174AA6" w:rsidRDefault="00174AA6" w:rsidP="00174AA6">
      <w:pPr>
        <w:pStyle w:val="a3"/>
        <w:numPr>
          <w:ilvl w:val="0"/>
          <w:numId w:val="48"/>
        </w:numPr>
      </w:pPr>
      <w:r>
        <w:t>Помните номера телефонов спасательных служб (пожарных, ГО  и др.).</w:t>
      </w:r>
    </w:p>
    <w:p w:rsidR="00174AA6" w:rsidRDefault="00174AA6" w:rsidP="00174AA6">
      <w:pPr>
        <w:pStyle w:val="a3"/>
        <w:rPr>
          <w:b/>
          <w:bCs/>
        </w:rPr>
      </w:pPr>
      <w:r>
        <w:rPr>
          <w:b/>
          <w:bCs/>
        </w:rPr>
        <w:t>ДЕЙСТВИЯ ВО ВРЕМЯ ЧС</w:t>
      </w:r>
    </w:p>
    <w:p w:rsidR="00174AA6" w:rsidRDefault="00174AA6" w:rsidP="00174AA6">
      <w:pPr>
        <w:pStyle w:val="a3"/>
        <w:numPr>
          <w:ilvl w:val="0"/>
          <w:numId w:val="49"/>
        </w:numPr>
      </w:pPr>
      <w:r>
        <w:t>Действуйте спокойно и рассудительно, не поддавайтесь панике.</w:t>
      </w:r>
    </w:p>
    <w:p w:rsidR="00174AA6" w:rsidRDefault="00174AA6" w:rsidP="00174AA6">
      <w:pPr>
        <w:pStyle w:val="a3"/>
        <w:numPr>
          <w:ilvl w:val="0"/>
          <w:numId w:val="49"/>
        </w:numPr>
      </w:pPr>
      <w:r>
        <w:t>Известите пожарную службу, четко сообщите ей свой адрес.</w:t>
      </w:r>
    </w:p>
    <w:p w:rsidR="00174AA6" w:rsidRDefault="00174AA6" w:rsidP="00174AA6">
      <w:pPr>
        <w:pStyle w:val="a3"/>
        <w:numPr>
          <w:ilvl w:val="0"/>
          <w:numId w:val="49"/>
        </w:numPr>
      </w:pPr>
      <w:r>
        <w:t>Отключите газ и электричество.</w:t>
      </w:r>
    </w:p>
    <w:p w:rsidR="00174AA6" w:rsidRDefault="00174AA6" w:rsidP="00174AA6">
      <w:pPr>
        <w:pStyle w:val="a3"/>
        <w:numPr>
          <w:ilvl w:val="0"/>
          <w:numId w:val="49"/>
        </w:numPr>
      </w:pPr>
      <w:r>
        <w:t>Используйте доступные средства пожаротушения. Никогда не пытайтесь погасить горячие нефтепродукты водой. Если горит электрооборудование, отключите его от источников питания.</w:t>
      </w:r>
    </w:p>
    <w:p w:rsidR="00174AA6" w:rsidRDefault="00174AA6" w:rsidP="00174AA6">
      <w:pPr>
        <w:pStyle w:val="a3"/>
        <w:numPr>
          <w:ilvl w:val="0"/>
          <w:numId w:val="49"/>
        </w:numPr>
      </w:pPr>
      <w:r>
        <w:t>Покиньте здание.</w:t>
      </w:r>
    </w:p>
    <w:p w:rsidR="00174AA6" w:rsidRDefault="00174AA6" w:rsidP="00174AA6">
      <w:pPr>
        <w:pStyle w:val="a3"/>
        <w:numPr>
          <w:ilvl w:val="0"/>
          <w:numId w:val="49"/>
        </w:numPr>
      </w:pPr>
      <w:r>
        <w:t>Попытайтесь спасти людей и животных, подвергшихся  опасности (если на человеке загорелась одежда, набросьте на него одеяло и катайте его по земле).</w:t>
      </w:r>
    </w:p>
    <w:p w:rsidR="00174AA6" w:rsidRDefault="00174AA6" w:rsidP="00174AA6">
      <w:pPr>
        <w:pStyle w:val="a3"/>
        <w:numPr>
          <w:ilvl w:val="0"/>
          <w:numId w:val="49"/>
        </w:numPr>
      </w:pPr>
      <w:r>
        <w:t>Если лестничные клетки и коридоры задымлены, оставайтесь в квартире, закройте двери и окна, чтобы не допустить сквозняка. Часто поливайте дверь водой и законопатьте щели в двери мокрыми тряпками. Держитесь у окна, чтобы снаружи было видно, что вы в доме (окна не открывайте).</w:t>
      </w:r>
    </w:p>
    <w:p w:rsidR="00174AA6" w:rsidRDefault="00174AA6" w:rsidP="00174AA6">
      <w:pPr>
        <w:pStyle w:val="a3"/>
        <w:numPr>
          <w:ilvl w:val="0"/>
          <w:numId w:val="49"/>
        </w:numPr>
      </w:pPr>
      <w:r>
        <w:t>Если вы в задымленном месте, держитесь ближе к полу – там есть полоса чистого воздуха.</w:t>
      </w:r>
    </w:p>
    <w:p w:rsidR="00174AA6" w:rsidRDefault="00174AA6" w:rsidP="00174AA6">
      <w:pPr>
        <w:pStyle w:val="a3"/>
        <w:numPr>
          <w:ilvl w:val="0"/>
          <w:numId w:val="49"/>
        </w:numPr>
      </w:pPr>
      <w:r>
        <w:t>Избегайте риска оказаться в огненной ловушке.</w:t>
      </w:r>
    </w:p>
    <w:p w:rsidR="00174AA6" w:rsidRDefault="00174AA6" w:rsidP="00174AA6">
      <w:pPr>
        <w:pStyle w:val="a3"/>
        <w:rPr>
          <w:b/>
          <w:bCs/>
        </w:rPr>
      </w:pPr>
      <w:r>
        <w:rPr>
          <w:b/>
          <w:bCs/>
        </w:rPr>
        <w:t>ДЕЙСТВИЯ ПОСЛЕ ЧС</w:t>
      </w:r>
    </w:p>
    <w:p w:rsidR="00174AA6" w:rsidRDefault="00174AA6" w:rsidP="00174AA6">
      <w:pPr>
        <w:pStyle w:val="a3"/>
        <w:numPr>
          <w:ilvl w:val="0"/>
          <w:numId w:val="50"/>
        </w:numPr>
      </w:pPr>
      <w:r>
        <w:t>Следуйте инструкциям спасательных служб.</w:t>
      </w:r>
    </w:p>
    <w:p w:rsidR="00174AA6" w:rsidRDefault="00174AA6" w:rsidP="00174AA6">
      <w:pPr>
        <w:pStyle w:val="a3"/>
        <w:numPr>
          <w:ilvl w:val="0"/>
          <w:numId w:val="50"/>
        </w:numPr>
      </w:pPr>
      <w:r>
        <w:t>Осмотрите дом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омогите соседям. Используя аптечку первой помощи, окажите помощь людям, попавшим в беду.</w:t>
      </w:r>
    </w:p>
    <w:p w:rsidR="00174AA6" w:rsidRDefault="00174AA6" w:rsidP="00174AA6">
      <w:pPr>
        <w:pStyle w:val="a3"/>
      </w:pPr>
    </w:p>
    <w:p w:rsidR="00174AA6" w:rsidRDefault="00174AA6" w:rsidP="00174AA6">
      <w:pPr>
        <w:pStyle w:val="a3"/>
        <w:jc w:val="center"/>
        <w:rPr>
          <w:b/>
          <w:bCs/>
        </w:rPr>
      </w:pPr>
      <w:r>
        <w:rPr>
          <w:b/>
          <w:bCs/>
        </w:rPr>
        <w:t>ОСНОВНЫЕ ТРЕБОВАНИЯ ПОЖАРНОЙ БЕЗОПАСНОСТИ ДЛЯ КВАРТИРОСЪЕМЩИКОВ И ДОМОВЛАДЕЛЬЦЕВ</w:t>
      </w:r>
    </w:p>
    <w:p w:rsidR="00174AA6" w:rsidRDefault="00174AA6" w:rsidP="00174AA6">
      <w:pPr>
        <w:pStyle w:val="a3"/>
        <w:numPr>
          <w:ilvl w:val="0"/>
          <w:numId w:val="51"/>
        </w:numPr>
      </w:pPr>
      <w:r>
        <w:t>Территорию, прилегающую к жилым домам, дачным и иным постройкам, своевременно очищайте от горючих отходов, мусора, сухой травы и т.п.</w:t>
      </w:r>
    </w:p>
    <w:p w:rsidR="00174AA6" w:rsidRDefault="00174AA6" w:rsidP="00174AA6">
      <w:pPr>
        <w:pStyle w:val="a3"/>
        <w:numPr>
          <w:ilvl w:val="0"/>
          <w:numId w:val="51"/>
        </w:numPr>
      </w:pPr>
      <w:r>
        <w:lastRenderedPageBreak/>
        <w:t xml:space="preserve">Не </w:t>
      </w:r>
      <w:proofErr w:type="gramStart"/>
      <w:r>
        <w:t>захламляйте</w:t>
      </w:r>
      <w:proofErr w:type="gramEnd"/>
      <w:r>
        <w:t xml:space="preserve"> чердаки, подвалы и сараи различными сгораемыми материалами, мусором и не курите в этих помещениях.</w:t>
      </w:r>
    </w:p>
    <w:p w:rsidR="00174AA6" w:rsidRDefault="00174AA6" w:rsidP="00174AA6">
      <w:pPr>
        <w:pStyle w:val="a3"/>
        <w:numPr>
          <w:ilvl w:val="0"/>
          <w:numId w:val="51"/>
        </w:numPr>
      </w:pPr>
      <w:r>
        <w:t>Двери и люки, ведущие в подвальные и чердачные помещения, держите закрытыми на замок.</w:t>
      </w:r>
    </w:p>
    <w:p w:rsidR="00174AA6" w:rsidRDefault="00174AA6" w:rsidP="00174AA6">
      <w:pPr>
        <w:pStyle w:val="a3"/>
        <w:numPr>
          <w:ilvl w:val="0"/>
          <w:numId w:val="51"/>
        </w:numPr>
      </w:pPr>
      <w:r>
        <w:t>Не устанавливайте мебель и не устраивайте шкафы, кладовые в коридорах общего пользования, на лестничных клетках и под лестничными маршами.</w:t>
      </w:r>
    </w:p>
    <w:p w:rsidR="00174AA6" w:rsidRDefault="00174AA6" w:rsidP="00174AA6">
      <w:pPr>
        <w:pStyle w:val="a3"/>
        <w:numPr>
          <w:ilvl w:val="0"/>
          <w:numId w:val="51"/>
        </w:numPr>
      </w:pPr>
      <w:r>
        <w:t>Не допускайте самовольного строительства хозяйственных сараев, кухонь и индивидуальных гаражей у жилых домов и в противопожарных разрывах между зданиями. Их строительство производите только при наличии соответствующего разрешения.</w:t>
      </w:r>
    </w:p>
    <w:p w:rsidR="00174AA6" w:rsidRDefault="00174AA6" w:rsidP="00174AA6">
      <w:pPr>
        <w:pStyle w:val="a3"/>
        <w:numPr>
          <w:ilvl w:val="0"/>
          <w:numId w:val="51"/>
        </w:numPr>
      </w:pPr>
      <w:r>
        <w:rPr>
          <w:b/>
          <w:bCs/>
        </w:rPr>
        <w:t>Не курите в постели, это может привести к пожару с самыми тяжелыми последствиями.</w:t>
      </w:r>
    </w:p>
    <w:p w:rsidR="00174AA6" w:rsidRDefault="00174AA6" w:rsidP="00174AA6">
      <w:pPr>
        <w:pStyle w:val="a3"/>
        <w:numPr>
          <w:ilvl w:val="0"/>
          <w:numId w:val="51"/>
        </w:numPr>
      </w:pPr>
      <w:r>
        <w:t>Не применяйте открытый огонь для отогревания замерзших труб отопления и водоснабжения, а также в чердачных и подвальных помещениях.</w:t>
      </w:r>
    </w:p>
    <w:p w:rsidR="00174AA6" w:rsidRDefault="00174AA6" w:rsidP="00174AA6">
      <w:pPr>
        <w:pStyle w:val="a3"/>
        <w:numPr>
          <w:ilvl w:val="0"/>
          <w:numId w:val="51"/>
        </w:numPr>
      </w:pPr>
      <w:r>
        <w:t>Спички, аэрозольные предметы бытовой химии и другие огнеопасные вещества храните в недоступных для детей местах.</w:t>
      </w:r>
    </w:p>
    <w:p w:rsidR="00174AA6" w:rsidRDefault="00174AA6" w:rsidP="00174AA6">
      <w:pPr>
        <w:pStyle w:val="a3"/>
        <w:numPr>
          <w:ilvl w:val="0"/>
          <w:numId w:val="51"/>
        </w:numPr>
      </w:pPr>
      <w:r>
        <w:t>Не позволяйте малолетним детям включать электроприборы и газовые плитки.</w:t>
      </w:r>
    </w:p>
    <w:p w:rsidR="00174AA6" w:rsidRDefault="00174AA6" w:rsidP="00174AA6">
      <w:pPr>
        <w:pStyle w:val="a3"/>
        <w:numPr>
          <w:ilvl w:val="0"/>
          <w:numId w:val="51"/>
        </w:numPr>
      </w:pPr>
      <w:proofErr w:type="gramStart"/>
      <w:r>
        <w:rPr>
          <w:b/>
          <w:bCs/>
        </w:rPr>
        <w:t>Разъясняйте детым опасность игр с огнем.</w:t>
      </w:r>
      <w:proofErr w:type="gramEnd"/>
      <w:r>
        <w:rPr>
          <w:b/>
          <w:bCs/>
        </w:rPr>
        <w:t xml:space="preserve"> Не оставляйте малолетних детей в квартирах тез присмотра.</w:t>
      </w:r>
    </w:p>
    <w:p w:rsidR="00174AA6" w:rsidRDefault="00174AA6" w:rsidP="00174AA6">
      <w:pPr>
        <w:pStyle w:val="a3"/>
        <w:numPr>
          <w:ilvl w:val="0"/>
          <w:numId w:val="51"/>
        </w:numPr>
      </w:pPr>
      <w:r>
        <w:t>Соблюдайте меры предосторожности при пользовании предметами бытовой химии и при ремонтных работах с применением лаков и красок.</w:t>
      </w:r>
    </w:p>
    <w:p w:rsidR="00174AA6" w:rsidRDefault="00174AA6" w:rsidP="00174AA6">
      <w:pPr>
        <w:pStyle w:val="a3"/>
        <w:numPr>
          <w:ilvl w:val="0"/>
          <w:numId w:val="51"/>
        </w:numPr>
      </w:pPr>
      <w:r>
        <w:t>Электропроводку в квартирах и хозяйственных сараях содержите в исправном состоянии.</w:t>
      </w:r>
    </w:p>
    <w:p w:rsidR="00174AA6" w:rsidRDefault="00174AA6" w:rsidP="00174AA6">
      <w:pPr>
        <w:pStyle w:val="a3"/>
        <w:numPr>
          <w:ilvl w:val="0"/>
          <w:numId w:val="51"/>
        </w:numPr>
      </w:pPr>
      <w:r>
        <w:t xml:space="preserve">В случае нагревания </w:t>
      </w:r>
      <w:proofErr w:type="spellStart"/>
      <w:r>
        <w:t>электророзетки</w:t>
      </w:r>
      <w:proofErr w:type="spellEnd"/>
      <w:r>
        <w:t xml:space="preserve">, </w:t>
      </w:r>
      <w:proofErr w:type="spellStart"/>
      <w:r>
        <w:t>электровилки</w:t>
      </w:r>
      <w:proofErr w:type="spellEnd"/>
      <w:r>
        <w:t>, искрения или короткого замыкания электропроводки или электроприборов немедленно отключите их и организуйте ремонт с помощью специалиста.</w:t>
      </w:r>
    </w:p>
    <w:p w:rsidR="00174AA6" w:rsidRDefault="00174AA6" w:rsidP="00174AA6">
      <w:pPr>
        <w:pStyle w:val="a3"/>
        <w:numPr>
          <w:ilvl w:val="0"/>
          <w:numId w:val="51"/>
        </w:numPr>
      </w:pPr>
      <w:r>
        <w:t>У электросчетчика для защиты электросети от перегрузки устанавливайте только автоматические или плавкие предохранители заводского изготовления.</w:t>
      </w:r>
    </w:p>
    <w:p w:rsidR="00174AA6" w:rsidRDefault="00174AA6" w:rsidP="00174AA6">
      <w:pPr>
        <w:pStyle w:val="a3"/>
        <w:numPr>
          <w:ilvl w:val="0"/>
          <w:numId w:val="51"/>
        </w:numPr>
      </w:pPr>
      <w:r>
        <w:t>Электроприборы включайте в электросеть  только при помощи штепсельных соединений заводского изготовления.</w:t>
      </w:r>
    </w:p>
    <w:p w:rsidR="00174AA6" w:rsidRDefault="00174AA6" w:rsidP="00174AA6">
      <w:pPr>
        <w:pStyle w:val="a3"/>
        <w:numPr>
          <w:ilvl w:val="0"/>
          <w:numId w:val="51"/>
        </w:numPr>
      </w:pPr>
      <w:r>
        <w:t>Электроутюги. Электроплитки, электрочайники и другие электронагревательные приборы устанавливайте на несгораемые подставки и не размещайте их вблизи мебели, ковров, штор и других сгораемых материалов.</w:t>
      </w:r>
    </w:p>
    <w:p w:rsidR="00174AA6" w:rsidRDefault="00174AA6" w:rsidP="00174AA6">
      <w:pPr>
        <w:pStyle w:val="a3"/>
        <w:numPr>
          <w:ilvl w:val="0"/>
          <w:numId w:val="51"/>
        </w:numPr>
      </w:pPr>
      <w:r>
        <w:t>Не применяйте для обогрева помещений электрообогреватели кустарного производства.</w:t>
      </w:r>
    </w:p>
    <w:p w:rsidR="00174AA6" w:rsidRDefault="00174AA6" w:rsidP="00174AA6">
      <w:pPr>
        <w:pStyle w:val="a3"/>
        <w:numPr>
          <w:ilvl w:val="0"/>
          <w:numId w:val="51"/>
        </w:numPr>
      </w:pPr>
      <w:r>
        <w:t>Не закрывайте электрические лампы люстр, бра, настольных ламп и других светильников бумагой и тканями.</w:t>
      </w:r>
    </w:p>
    <w:p w:rsidR="00174AA6" w:rsidRDefault="00174AA6" w:rsidP="00174AA6">
      <w:pPr>
        <w:pStyle w:val="a3"/>
        <w:numPr>
          <w:ilvl w:val="0"/>
          <w:numId w:val="51"/>
        </w:numPr>
      </w:pPr>
      <w:r>
        <w:t>Не сушите одежду и другие несгораемые материалы над печами, газовыми плитами и электронагревательными приборами.</w:t>
      </w:r>
    </w:p>
    <w:p w:rsidR="00174AA6" w:rsidRDefault="00174AA6" w:rsidP="00174AA6">
      <w:pPr>
        <w:pStyle w:val="a3"/>
        <w:numPr>
          <w:ilvl w:val="0"/>
          <w:numId w:val="51"/>
        </w:numPr>
      </w:pPr>
      <w:r>
        <w:t>Не оставляйте без присмотра взрослых включенные в электросеть электрические приборы (плитки, чайники, приемники, телевизоры, магнитофоны и т.п.), горящие газовые и керосиновые приборы, топящиеся печи.</w:t>
      </w:r>
    </w:p>
    <w:p w:rsidR="00174AA6" w:rsidRDefault="00174AA6" w:rsidP="00174AA6">
      <w:pPr>
        <w:pStyle w:val="a3"/>
        <w:numPr>
          <w:ilvl w:val="0"/>
          <w:numId w:val="51"/>
        </w:numPr>
      </w:pPr>
      <w:r>
        <w:lastRenderedPageBreak/>
        <w:t>Перед началом отопительного сезона отопительные печи и их дымоходы тщательно проверьте, очистите от сажи и отремонтируйте.</w:t>
      </w:r>
    </w:p>
    <w:p w:rsidR="00174AA6" w:rsidRDefault="00174AA6" w:rsidP="00174AA6">
      <w:pPr>
        <w:pStyle w:val="a3"/>
        <w:numPr>
          <w:ilvl w:val="0"/>
          <w:numId w:val="51"/>
        </w:numPr>
      </w:pPr>
      <w:r>
        <w:t xml:space="preserve">На сгораемом полу напротив топливника </w:t>
      </w:r>
      <w:proofErr w:type="gramStart"/>
      <w:r>
        <w:t>разместите</w:t>
      </w:r>
      <w:proofErr w:type="gramEnd"/>
      <w:r>
        <w:t xml:space="preserve"> прибитый металлический лист размером 50х70 см.</w:t>
      </w:r>
    </w:p>
    <w:p w:rsidR="00174AA6" w:rsidRDefault="00174AA6" w:rsidP="00174AA6">
      <w:pPr>
        <w:pStyle w:val="a3"/>
        <w:numPr>
          <w:ilvl w:val="0"/>
          <w:numId w:val="51"/>
        </w:numPr>
      </w:pPr>
      <w:r>
        <w:t>Не устанавливайте мебель у зеркала печи и не сушите дрова на печи.</w:t>
      </w:r>
    </w:p>
    <w:p w:rsidR="00174AA6" w:rsidRDefault="00174AA6" w:rsidP="00174AA6">
      <w:pPr>
        <w:pStyle w:val="23"/>
      </w:pPr>
      <w:r>
        <w:t>Не применяйте легковоспламеняющиеся и горючие жидкости для розжига печи и стирки одежды.</w:t>
      </w:r>
    </w:p>
    <w:p w:rsidR="00174AA6" w:rsidRDefault="00174AA6" w:rsidP="00174AA6">
      <w:pPr>
        <w:pStyle w:val="23"/>
      </w:pPr>
      <w:bookmarkStart w:id="0" w:name="_GoBack"/>
      <w:bookmarkEnd w:id="0"/>
    </w:p>
    <w:sectPr w:rsidR="00174AA6">
      <w:headerReference w:type="default" r:id="rId8"/>
      <w:footerReference w:type="default" r:id="rId9"/>
      <w:pgSz w:w="11906" w:h="16838"/>
      <w:pgMar w:top="851" w:right="851" w:bottom="851" w:left="113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8FB" w:rsidRDefault="00E478FB">
      <w:r>
        <w:separator/>
      </w:r>
    </w:p>
  </w:endnote>
  <w:endnote w:type="continuationSeparator" w:id="0">
    <w:p w:rsidR="00E478FB" w:rsidRDefault="00E4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72" w:rsidRDefault="00D053F0">
    <w:pPr>
      <w:pStyle w:val="a9"/>
      <w:ind w:right="360"/>
    </w:pPr>
    <w:r>
      <w:fldChar w:fldCharType="begin"/>
    </w:r>
    <w:r>
      <w:instrText xml:space="preserve"> FILENAME \p </w:instrText>
    </w:r>
    <w:r>
      <w:fldChar w:fldCharType="separate"/>
    </w:r>
    <w:r w:rsidR="00174AA6">
      <w:rPr>
        <w:noProof/>
      </w:rPr>
      <w:t>C:\Users\Евгений Георгиевич\Downloads\Памятки населению при ЧС.rtf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8FB" w:rsidRDefault="00E478FB">
      <w:r>
        <w:separator/>
      </w:r>
    </w:p>
  </w:footnote>
  <w:footnote w:type="continuationSeparator" w:id="0">
    <w:p w:rsidR="00E478FB" w:rsidRDefault="00E47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B72" w:rsidRDefault="00174AA6">
    <w:pPr>
      <w:pStyle w:val="a7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053F0">
      <w:rPr>
        <w:rStyle w:val="ab"/>
        <w:noProof/>
      </w:rPr>
      <w:t>2</w:t>
    </w:r>
    <w:r>
      <w:rPr>
        <w:rStyle w:val="ab"/>
      </w:rPr>
      <w:fldChar w:fldCharType="end"/>
    </w:r>
  </w:p>
  <w:p w:rsidR="00317B72" w:rsidRDefault="00D053F0">
    <w:pPr>
      <w:pStyle w:val="a7"/>
      <w:framePr w:wrap="auto" w:hAnchor="text" w:y="-6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3358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233E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6F14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40614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5BE09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6EF3F2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8E269A4"/>
    <w:multiLevelType w:val="hybridMultilevel"/>
    <w:tmpl w:val="22241C5C"/>
    <w:lvl w:ilvl="0" w:tplc="3C0E395C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99434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9AB0D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BC17F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AD366A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C234E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0EEA5E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0F1262B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27703D3"/>
    <w:multiLevelType w:val="singleLevel"/>
    <w:tmpl w:val="E0DCF3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6">
    <w:nsid w:val="128A7B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129750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153F47C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1584118B"/>
    <w:multiLevelType w:val="singleLevel"/>
    <w:tmpl w:val="F69448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161608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168B12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176077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1A8E7F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1AB711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20174575"/>
    <w:multiLevelType w:val="singleLevel"/>
    <w:tmpl w:val="B07ABF4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6">
    <w:nsid w:val="206C02E8"/>
    <w:multiLevelType w:val="singleLevel"/>
    <w:tmpl w:val="F69448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21992061"/>
    <w:multiLevelType w:val="singleLevel"/>
    <w:tmpl w:val="D18ED0C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8">
    <w:nsid w:val="21F02FC9"/>
    <w:multiLevelType w:val="singleLevel"/>
    <w:tmpl w:val="EE72328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</w:abstractNum>
  <w:abstractNum w:abstractNumId="29">
    <w:nsid w:val="250A1B9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268755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2A140D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2A901E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2C3361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2CDE6C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2EC61C6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2F8136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310F381E"/>
    <w:multiLevelType w:val="singleLevel"/>
    <w:tmpl w:val="20C48A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8">
    <w:nsid w:val="3169356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34EE40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368E32D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37EE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3A5171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3F891CD7"/>
    <w:multiLevelType w:val="hybridMultilevel"/>
    <w:tmpl w:val="5A7CDCF4"/>
    <w:lvl w:ilvl="0" w:tplc="C1626D5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41924C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436A02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43B375F5"/>
    <w:multiLevelType w:val="singleLevel"/>
    <w:tmpl w:val="07105AE2"/>
    <w:lvl w:ilvl="0">
      <w:start w:val="2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/>
        <w:bCs/>
        <w:i/>
        <w:iCs/>
        <w:sz w:val="24"/>
        <w:szCs w:val="24"/>
        <w:u w:val="single"/>
      </w:rPr>
    </w:lvl>
  </w:abstractNum>
  <w:abstractNum w:abstractNumId="47">
    <w:nsid w:val="440A066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45D53B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>
    <w:nsid w:val="46F265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>
    <w:nsid w:val="48202AE8"/>
    <w:multiLevelType w:val="singleLevel"/>
    <w:tmpl w:val="5EAAF4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>
    <w:nsid w:val="49505703"/>
    <w:multiLevelType w:val="hybridMultilevel"/>
    <w:tmpl w:val="874265CA"/>
    <w:lvl w:ilvl="0" w:tplc="A2120AE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49CD13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>
    <w:nsid w:val="4BB51882"/>
    <w:multiLevelType w:val="hybridMultilevel"/>
    <w:tmpl w:val="EBA26306"/>
    <w:lvl w:ilvl="0" w:tplc="4DB2F46C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4C4A7E42"/>
    <w:multiLevelType w:val="singleLevel"/>
    <w:tmpl w:val="FEE89C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5">
    <w:nsid w:val="4DC3002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>
    <w:nsid w:val="4F3A2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>
    <w:nsid w:val="50063B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50D83B6C"/>
    <w:multiLevelType w:val="singleLevel"/>
    <w:tmpl w:val="CF6C19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9">
    <w:nsid w:val="521669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>
    <w:nsid w:val="537735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>
    <w:nsid w:val="5491734A"/>
    <w:multiLevelType w:val="singleLevel"/>
    <w:tmpl w:val="6560B19E"/>
    <w:lvl w:ilvl="0">
      <w:start w:val="2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/>
        <w:bCs/>
        <w:i/>
        <w:iCs/>
        <w:sz w:val="24"/>
        <w:szCs w:val="24"/>
        <w:u w:val="single"/>
      </w:rPr>
    </w:lvl>
  </w:abstractNum>
  <w:abstractNum w:abstractNumId="62">
    <w:nsid w:val="57F7696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>
    <w:nsid w:val="59C10EEC"/>
    <w:multiLevelType w:val="singleLevel"/>
    <w:tmpl w:val="29EA3F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4">
    <w:nsid w:val="5B411877"/>
    <w:multiLevelType w:val="hybridMultilevel"/>
    <w:tmpl w:val="9A16A314"/>
    <w:lvl w:ilvl="0" w:tplc="D8C81E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5CF747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6">
    <w:nsid w:val="5DD759C8"/>
    <w:multiLevelType w:val="singleLevel"/>
    <w:tmpl w:val="2B1E740C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/>
        <w:bCs/>
        <w:i/>
        <w:iCs/>
        <w:sz w:val="24"/>
        <w:szCs w:val="24"/>
        <w:u w:val="single"/>
      </w:rPr>
    </w:lvl>
  </w:abstractNum>
  <w:abstractNum w:abstractNumId="67">
    <w:nsid w:val="5EE8360A"/>
    <w:multiLevelType w:val="singleLevel"/>
    <w:tmpl w:val="A4C82D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68">
    <w:nsid w:val="5F6040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9">
    <w:nsid w:val="5F6979B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0">
    <w:nsid w:val="60254402"/>
    <w:multiLevelType w:val="singleLevel"/>
    <w:tmpl w:val="9DDEEA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1">
    <w:nsid w:val="604D42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2">
    <w:nsid w:val="62C2730E"/>
    <w:multiLevelType w:val="singleLevel"/>
    <w:tmpl w:val="63DC4BE8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/>
        <w:bCs/>
        <w:i/>
        <w:iCs/>
        <w:sz w:val="24"/>
        <w:szCs w:val="24"/>
        <w:u w:val="single"/>
      </w:rPr>
    </w:lvl>
  </w:abstractNum>
  <w:abstractNum w:abstractNumId="73">
    <w:nsid w:val="62DB3CB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>
    <w:nsid w:val="632A04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5">
    <w:nsid w:val="638524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6">
    <w:nsid w:val="64DA3B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7">
    <w:nsid w:val="6615077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8">
    <w:nsid w:val="66951F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9">
    <w:nsid w:val="66EC4A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0">
    <w:nsid w:val="67C00B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1">
    <w:nsid w:val="67E745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2">
    <w:nsid w:val="688D36C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3">
    <w:nsid w:val="68A142A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4">
    <w:nsid w:val="699E2C0B"/>
    <w:multiLevelType w:val="singleLevel"/>
    <w:tmpl w:val="A6CA2A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85">
    <w:nsid w:val="6A4761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6">
    <w:nsid w:val="6A6574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7">
    <w:nsid w:val="6B5D1A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8">
    <w:nsid w:val="6BC249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9">
    <w:nsid w:val="6D3D1A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0">
    <w:nsid w:val="6D9719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1">
    <w:nsid w:val="704712EC"/>
    <w:multiLevelType w:val="singleLevel"/>
    <w:tmpl w:val="5AACF4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2">
    <w:nsid w:val="707F0340"/>
    <w:multiLevelType w:val="singleLevel"/>
    <w:tmpl w:val="F69448A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3">
    <w:nsid w:val="710762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4">
    <w:nsid w:val="722371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5">
    <w:nsid w:val="749F4FED"/>
    <w:multiLevelType w:val="singleLevel"/>
    <w:tmpl w:val="1FC409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96">
    <w:nsid w:val="751E5D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7">
    <w:nsid w:val="757A16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>
    <w:nsid w:val="76DC2B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9">
    <w:nsid w:val="7AE336BD"/>
    <w:multiLevelType w:val="hybridMultilevel"/>
    <w:tmpl w:val="3F7AA28E"/>
    <w:lvl w:ilvl="0" w:tplc="4C363746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7D6674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1">
    <w:nsid w:val="7E8F152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2">
    <w:nsid w:val="7FE601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19"/>
  </w:num>
  <w:num w:numId="4">
    <w:abstractNumId w:val="58"/>
  </w:num>
  <w:num w:numId="5">
    <w:abstractNumId w:val="5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27"/>
  </w:num>
  <w:num w:numId="7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8">
    <w:abstractNumId w:val="15"/>
  </w:num>
  <w:num w:numId="9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0">
    <w:abstractNumId w:val="102"/>
  </w:num>
  <w:num w:numId="11">
    <w:abstractNumId w:val="32"/>
  </w:num>
  <w:num w:numId="12">
    <w:abstractNumId w:val="34"/>
  </w:num>
  <w:num w:numId="13">
    <w:abstractNumId w:val="30"/>
  </w:num>
  <w:num w:numId="14">
    <w:abstractNumId w:val="83"/>
  </w:num>
  <w:num w:numId="15">
    <w:abstractNumId w:val="57"/>
  </w:num>
  <w:num w:numId="16">
    <w:abstractNumId w:val="96"/>
  </w:num>
  <w:num w:numId="17">
    <w:abstractNumId w:val="16"/>
  </w:num>
  <w:num w:numId="18">
    <w:abstractNumId w:val="2"/>
  </w:num>
  <w:num w:numId="19">
    <w:abstractNumId w:val="74"/>
  </w:num>
  <w:num w:numId="20">
    <w:abstractNumId w:val="8"/>
  </w:num>
  <w:num w:numId="21">
    <w:abstractNumId w:val="94"/>
  </w:num>
  <w:num w:numId="22">
    <w:abstractNumId w:val="55"/>
  </w:num>
  <w:num w:numId="23">
    <w:abstractNumId w:val="73"/>
  </w:num>
  <w:num w:numId="24">
    <w:abstractNumId w:val="98"/>
  </w:num>
  <w:num w:numId="25">
    <w:abstractNumId w:val="97"/>
  </w:num>
  <w:num w:numId="26">
    <w:abstractNumId w:val="78"/>
  </w:num>
  <w:num w:numId="27">
    <w:abstractNumId w:val="13"/>
  </w:num>
  <w:num w:numId="28">
    <w:abstractNumId w:val="66"/>
  </w:num>
  <w:num w:numId="2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0">
    <w:abstractNumId w:val="46"/>
  </w:num>
  <w:num w:numId="31">
    <w:abstractNumId w:val="72"/>
  </w:num>
  <w:num w:numId="32">
    <w:abstractNumId w:val="61"/>
  </w:num>
  <w:num w:numId="33">
    <w:abstractNumId w:val="91"/>
  </w:num>
  <w:num w:numId="34">
    <w:abstractNumId w:val="9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5">
    <w:abstractNumId w:val="37"/>
  </w:num>
  <w:num w:numId="36">
    <w:abstractNumId w:val="3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7">
    <w:abstractNumId w:val="101"/>
  </w:num>
  <w:num w:numId="38">
    <w:abstractNumId w:val="36"/>
  </w:num>
  <w:num w:numId="39">
    <w:abstractNumId w:val="45"/>
  </w:num>
  <w:num w:numId="40">
    <w:abstractNumId w:val="50"/>
  </w:num>
  <w:num w:numId="41">
    <w:abstractNumId w:val="60"/>
  </w:num>
  <w:num w:numId="42">
    <w:abstractNumId w:val="75"/>
  </w:num>
  <w:num w:numId="43">
    <w:abstractNumId w:val="6"/>
  </w:num>
  <w:num w:numId="44">
    <w:abstractNumId w:val="26"/>
  </w:num>
  <w:num w:numId="45">
    <w:abstractNumId w:val="84"/>
    <w:lvlOverride w:ilvl="0">
      <w:startOverride w:val="1"/>
    </w:lvlOverride>
  </w:num>
  <w:num w:numId="46">
    <w:abstractNumId w:val="92"/>
  </w:num>
  <w:num w:numId="47">
    <w:abstractNumId w:val="28"/>
    <w:lvlOverride w:ilvl="0">
      <w:startOverride w:val="1"/>
    </w:lvlOverride>
  </w:num>
  <w:num w:numId="48">
    <w:abstractNumId w:val="59"/>
  </w:num>
  <w:num w:numId="49">
    <w:abstractNumId w:val="71"/>
  </w:num>
  <w:num w:numId="50">
    <w:abstractNumId w:val="35"/>
  </w:num>
  <w:num w:numId="51">
    <w:abstractNumId w:val="1"/>
  </w:num>
  <w:num w:numId="52">
    <w:abstractNumId w:val="63"/>
  </w:num>
  <w:num w:numId="53">
    <w:abstractNumId w:val="6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4">
    <w:abstractNumId w:val="25"/>
  </w:num>
  <w:num w:numId="55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6">
    <w:abstractNumId w:val="70"/>
  </w:num>
  <w:num w:numId="57">
    <w:abstractNumId w:val="7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8">
    <w:abstractNumId w:val="54"/>
  </w:num>
  <w:num w:numId="59">
    <w:abstractNumId w:val="5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0">
    <w:abstractNumId w:val="47"/>
  </w:num>
  <w:num w:numId="61">
    <w:abstractNumId w:val="62"/>
  </w:num>
  <w:num w:numId="62">
    <w:abstractNumId w:val="65"/>
  </w:num>
  <w:num w:numId="63">
    <w:abstractNumId w:val="39"/>
  </w:num>
  <w:num w:numId="64">
    <w:abstractNumId w:val="18"/>
  </w:num>
  <w:num w:numId="65">
    <w:abstractNumId w:val="90"/>
  </w:num>
  <w:num w:numId="66">
    <w:abstractNumId w:val="82"/>
  </w:num>
  <w:num w:numId="67">
    <w:abstractNumId w:val="22"/>
  </w:num>
  <w:num w:numId="68">
    <w:abstractNumId w:val="88"/>
  </w:num>
  <w:num w:numId="69">
    <w:abstractNumId w:val="87"/>
  </w:num>
  <w:num w:numId="70">
    <w:abstractNumId w:val="31"/>
  </w:num>
  <w:num w:numId="71">
    <w:abstractNumId w:val="29"/>
  </w:num>
  <w:num w:numId="72">
    <w:abstractNumId w:val="42"/>
  </w:num>
  <w:num w:numId="73">
    <w:abstractNumId w:val="14"/>
  </w:num>
  <w:num w:numId="74">
    <w:abstractNumId w:val="95"/>
  </w:num>
  <w:num w:numId="75">
    <w:abstractNumId w:val="93"/>
  </w:num>
  <w:num w:numId="76">
    <w:abstractNumId w:val="21"/>
  </w:num>
  <w:num w:numId="77">
    <w:abstractNumId w:val="44"/>
  </w:num>
  <w:num w:numId="78">
    <w:abstractNumId w:val="38"/>
  </w:num>
  <w:num w:numId="79">
    <w:abstractNumId w:val="3"/>
  </w:num>
  <w:num w:numId="80">
    <w:abstractNumId w:val="49"/>
  </w:num>
  <w:num w:numId="81">
    <w:abstractNumId w:val="9"/>
  </w:num>
  <w:num w:numId="82">
    <w:abstractNumId w:val="17"/>
  </w:num>
  <w:num w:numId="83">
    <w:abstractNumId w:val="33"/>
  </w:num>
  <w:num w:numId="84">
    <w:abstractNumId w:val="77"/>
  </w:num>
  <w:num w:numId="85">
    <w:abstractNumId w:val="48"/>
  </w:num>
  <w:num w:numId="86">
    <w:abstractNumId w:val="23"/>
  </w:num>
  <w:num w:numId="87">
    <w:abstractNumId w:val="56"/>
  </w:num>
  <w:num w:numId="88">
    <w:abstractNumId w:val="81"/>
  </w:num>
  <w:num w:numId="89">
    <w:abstractNumId w:val="24"/>
  </w:num>
  <w:num w:numId="90">
    <w:abstractNumId w:val="68"/>
  </w:num>
  <w:num w:numId="91">
    <w:abstractNumId w:val="76"/>
  </w:num>
  <w:num w:numId="92">
    <w:abstractNumId w:val="10"/>
  </w:num>
  <w:num w:numId="93">
    <w:abstractNumId w:val="69"/>
  </w:num>
  <w:num w:numId="94">
    <w:abstractNumId w:val="86"/>
  </w:num>
  <w:num w:numId="95">
    <w:abstractNumId w:val="79"/>
  </w:num>
  <w:num w:numId="96">
    <w:abstractNumId w:val="11"/>
  </w:num>
  <w:num w:numId="97">
    <w:abstractNumId w:val="100"/>
  </w:num>
  <w:num w:numId="98">
    <w:abstractNumId w:val="4"/>
  </w:num>
  <w:num w:numId="99">
    <w:abstractNumId w:val="85"/>
  </w:num>
  <w:num w:numId="100">
    <w:abstractNumId w:val="5"/>
  </w:num>
  <w:num w:numId="101">
    <w:abstractNumId w:val="20"/>
  </w:num>
  <w:num w:numId="102">
    <w:abstractNumId w:val="80"/>
  </w:num>
  <w:num w:numId="103">
    <w:abstractNumId w:val="12"/>
  </w:num>
  <w:num w:numId="104">
    <w:abstractNumId w:val="40"/>
  </w:num>
  <w:num w:numId="105">
    <w:abstractNumId w:val="52"/>
  </w:num>
  <w:num w:numId="106">
    <w:abstractNumId w:val="41"/>
  </w:num>
  <w:num w:numId="107">
    <w:abstractNumId w:val="89"/>
  </w:num>
  <w:num w:numId="108">
    <w:abstractNumId w:val="64"/>
  </w:num>
  <w:num w:numId="109">
    <w:abstractNumId w:val="67"/>
  </w:num>
  <w:num w:numId="110">
    <w:abstractNumId w:val="43"/>
  </w:num>
  <w:num w:numId="111">
    <w:abstractNumId w:val="7"/>
  </w:num>
  <w:num w:numId="112">
    <w:abstractNumId w:val="99"/>
  </w:num>
  <w:num w:numId="113">
    <w:abstractNumId w:val="51"/>
  </w:num>
  <w:num w:numId="114">
    <w:abstractNumId w:val="53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AA6"/>
    <w:rsid w:val="00174AA6"/>
    <w:rsid w:val="005C3573"/>
    <w:rsid w:val="00726757"/>
    <w:rsid w:val="00914894"/>
    <w:rsid w:val="00D053F0"/>
    <w:rsid w:val="00E4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A6"/>
    <w:pPr>
      <w:widowControl w:val="0"/>
      <w:spacing w:after="0" w:line="240" w:lineRule="auto"/>
      <w:ind w:firstLine="220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4AA6"/>
    <w:pPr>
      <w:keepNext/>
      <w:widowControl/>
      <w:ind w:firstLine="0"/>
      <w:jc w:val="center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74AA6"/>
    <w:pPr>
      <w:keepNext/>
      <w:widowControl/>
      <w:ind w:firstLine="0"/>
      <w:jc w:val="center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74AA6"/>
    <w:pPr>
      <w:keepNext/>
      <w:widowControl/>
      <w:ind w:firstLine="709"/>
      <w:jc w:val="center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74AA6"/>
    <w:pPr>
      <w:keepNext/>
      <w:widowControl/>
      <w:ind w:firstLine="0"/>
      <w:jc w:val="center"/>
      <w:outlineLvl w:val="3"/>
    </w:pPr>
    <w:rPr>
      <w:rFonts w:ascii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74AA6"/>
    <w:pPr>
      <w:keepNext/>
      <w:widowControl/>
      <w:ind w:firstLine="0"/>
      <w:jc w:val="both"/>
      <w:outlineLvl w:val="4"/>
    </w:pPr>
    <w:rPr>
      <w:rFonts w:ascii="Times New Roman" w:hAnsi="Times New Roman" w:cs="Times New Roman"/>
    </w:rPr>
  </w:style>
  <w:style w:type="paragraph" w:styleId="6">
    <w:name w:val="heading 6"/>
    <w:basedOn w:val="a"/>
    <w:next w:val="a"/>
    <w:link w:val="60"/>
    <w:uiPriority w:val="99"/>
    <w:qFormat/>
    <w:rsid w:val="00174AA6"/>
    <w:pPr>
      <w:keepNext/>
      <w:widowControl/>
      <w:ind w:firstLine="0"/>
      <w:jc w:val="center"/>
      <w:outlineLvl w:val="5"/>
    </w:pPr>
    <w:rPr>
      <w:rFonts w:ascii="Times New Roman" w:hAnsi="Times New Roman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74AA6"/>
    <w:pPr>
      <w:keepNext/>
      <w:widowControl/>
      <w:ind w:left="2520" w:hanging="2520"/>
      <w:jc w:val="center"/>
      <w:outlineLvl w:val="6"/>
    </w:pPr>
    <w:rPr>
      <w:rFonts w:ascii="Times New Roman" w:hAnsi="Times New Roman" w:cs="Times New Roman"/>
      <w:b/>
      <w:bCs/>
      <w:cap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174AA6"/>
    <w:pPr>
      <w:keepNext/>
      <w:widowControl/>
      <w:ind w:firstLine="0"/>
      <w:outlineLvl w:val="7"/>
    </w:pPr>
    <w:rPr>
      <w:rFonts w:ascii="Times New Roman" w:hAnsi="Times New Roman" w:cs="Times New Roman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174AA6"/>
    <w:pPr>
      <w:keepNext/>
      <w:widowControl/>
      <w:ind w:firstLine="720"/>
      <w:jc w:val="both"/>
      <w:outlineLvl w:val="8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4A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74AA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74AA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74AA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74A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74A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74AA6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74AA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174A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174AA6"/>
    <w:pPr>
      <w:widowControl/>
      <w:ind w:firstLine="709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74AA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174AA6"/>
    <w:pPr>
      <w:widowControl/>
      <w:ind w:firstLine="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174A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uiPriority w:val="99"/>
    <w:rsid w:val="00174AA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rsid w:val="00174AA6"/>
    <w:pPr>
      <w:widowControl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174A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174AA6"/>
    <w:pPr>
      <w:widowControl/>
      <w:tabs>
        <w:tab w:val="center" w:pos="4677"/>
        <w:tab w:val="right" w:pos="9355"/>
      </w:tabs>
      <w:ind w:firstLine="0"/>
    </w:pPr>
    <w:rPr>
      <w:rFonts w:ascii="Times New Roman" w:hAnsi="Times New Roman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174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74AA6"/>
    <w:pPr>
      <w:widowControl/>
      <w:tabs>
        <w:tab w:val="center" w:pos="4677"/>
        <w:tab w:val="right" w:pos="9355"/>
      </w:tabs>
      <w:ind w:firstLine="0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174A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174AA6"/>
    <w:rPr>
      <w:rFonts w:cs="Times New Roman"/>
    </w:rPr>
  </w:style>
  <w:style w:type="paragraph" w:styleId="31">
    <w:name w:val="Body Text 3"/>
    <w:basedOn w:val="a"/>
    <w:link w:val="32"/>
    <w:uiPriority w:val="99"/>
    <w:rsid w:val="00174AA6"/>
    <w:pPr>
      <w:widowControl/>
      <w:ind w:firstLine="0"/>
      <w:jc w:val="both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rsid w:val="00174AA6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23">
    <w:name w:val="Body Text 2"/>
    <w:basedOn w:val="a"/>
    <w:link w:val="24"/>
    <w:uiPriority w:val="99"/>
    <w:rsid w:val="00174AA6"/>
    <w:pPr>
      <w:widowControl/>
      <w:ind w:firstLine="0"/>
      <w:jc w:val="both"/>
    </w:pPr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174AA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c">
    <w:name w:val="Title"/>
    <w:basedOn w:val="a"/>
    <w:link w:val="ad"/>
    <w:uiPriority w:val="99"/>
    <w:qFormat/>
    <w:rsid w:val="00174AA6"/>
    <w:pPr>
      <w:widowControl/>
      <w:ind w:firstLine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Название Знак"/>
    <w:basedOn w:val="a0"/>
    <w:link w:val="ac"/>
    <w:uiPriority w:val="99"/>
    <w:rsid w:val="00174A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uiPriority w:val="99"/>
    <w:rsid w:val="00174AA6"/>
    <w:pPr>
      <w:widowControl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74A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"/>
    <w:uiPriority w:val="99"/>
    <w:rsid w:val="00174AA6"/>
    <w:pPr>
      <w:widowControl/>
      <w:spacing w:before="100" w:beforeAutospacing="1" w:after="100" w:afterAutospacing="1"/>
      <w:ind w:firstLine="0"/>
    </w:pPr>
    <w:rPr>
      <w:rFonts w:ascii="Arial Unicode MS" w:eastAsia="Arial Unicode MS" w:hAnsi="Times New Roman" w:cs="Arial Unicode MS"/>
      <w:color w:val="000000"/>
    </w:rPr>
  </w:style>
  <w:style w:type="character" w:styleId="af">
    <w:name w:val="Strong"/>
    <w:basedOn w:val="a0"/>
    <w:uiPriority w:val="22"/>
    <w:qFormat/>
    <w:rsid w:val="007267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A6"/>
    <w:pPr>
      <w:widowControl w:val="0"/>
      <w:spacing w:after="0" w:line="240" w:lineRule="auto"/>
      <w:ind w:firstLine="220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4AA6"/>
    <w:pPr>
      <w:keepNext/>
      <w:widowControl/>
      <w:ind w:firstLine="0"/>
      <w:jc w:val="center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74AA6"/>
    <w:pPr>
      <w:keepNext/>
      <w:widowControl/>
      <w:ind w:firstLine="0"/>
      <w:jc w:val="center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74AA6"/>
    <w:pPr>
      <w:keepNext/>
      <w:widowControl/>
      <w:ind w:firstLine="709"/>
      <w:jc w:val="center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74AA6"/>
    <w:pPr>
      <w:keepNext/>
      <w:widowControl/>
      <w:ind w:firstLine="0"/>
      <w:jc w:val="center"/>
      <w:outlineLvl w:val="3"/>
    </w:pPr>
    <w:rPr>
      <w:rFonts w:ascii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74AA6"/>
    <w:pPr>
      <w:keepNext/>
      <w:widowControl/>
      <w:ind w:firstLine="0"/>
      <w:jc w:val="both"/>
      <w:outlineLvl w:val="4"/>
    </w:pPr>
    <w:rPr>
      <w:rFonts w:ascii="Times New Roman" w:hAnsi="Times New Roman" w:cs="Times New Roman"/>
    </w:rPr>
  </w:style>
  <w:style w:type="paragraph" w:styleId="6">
    <w:name w:val="heading 6"/>
    <w:basedOn w:val="a"/>
    <w:next w:val="a"/>
    <w:link w:val="60"/>
    <w:uiPriority w:val="99"/>
    <w:qFormat/>
    <w:rsid w:val="00174AA6"/>
    <w:pPr>
      <w:keepNext/>
      <w:widowControl/>
      <w:ind w:firstLine="0"/>
      <w:jc w:val="center"/>
      <w:outlineLvl w:val="5"/>
    </w:pPr>
    <w:rPr>
      <w:rFonts w:ascii="Times New Roman" w:hAnsi="Times New Roman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74AA6"/>
    <w:pPr>
      <w:keepNext/>
      <w:widowControl/>
      <w:ind w:left="2520" w:hanging="2520"/>
      <w:jc w:val="center"/>
      <w:outlineLvl w:val="6"/>
    </w:pPr>
    <w:rPr>
      <w:rFonts w:ascii="Times New Roman" w:hAnsi="Times New Roman" w:cs="Times New Roman"/>
      <w:b/>
      <w:bCs/>
      <w:cap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174AA6"/>
    <w:pPr>
      <w:keepNext/>
      <w:widowControl/>
      <w:ind w:firstLine="0"/>
      <w:outlineLvl w:val="7"/>
    </w:pPr>
    <w:rPr>
      <w:rFonts w:ascii="Times New Roman" w:hAnsi="Times New Roman" w:cs="Times New Roman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174AA6"/>
    <w:pPr>
      <w:keepNext/>
      <w:widowControl/>
      <w:ind w:firstLine="720"/>
      <w:jc w:val="both"/>
      <w:outlineLvl w:val="8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4A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74AA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74AA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74AA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74A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74A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74AA6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74AA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174A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174AA6"/>
    <w:pPr>
      <w:widowControl/>
      <w:ind w:firstLine="709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74AA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174AA6"/>
    <w:pPr>
      <w:widowControl/>
      <w:ind w:firstLine="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174A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uiPriority w:val="99"/>
    <w:rsid w:val="00174AA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rsid w:val="00174AA6"/>
    <w:pPr>
      <w:widowControl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174A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174AA6"/>
    <w:pPr>
      <w:widowControl/>
      <w:tabs>
        <w:tab w:val="center" w:pos="4677"/>
        <w:tab w:val="right" w:pos="9355"/>
      </w:tabs>
      <w:ind w:firstLine="0"/>
    </w:pPr>
    <w:rPr>
      <w:rFonts w:ascii="Times New Roman" w:hAnsi="Times New Roman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174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74AA6"/>
    <w:pPr>
      <w:widowControl/>
      <w:tabs>
        <w:tab w:val="center" w:pos="4677"/>
        <w:tab w:val="right" w:pos="9355"/>
      </w:tabs>
      <w:ind w:firstLine="0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174A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174AA6"/>
    <w:rPr>
      <w:rFonts w:cs="Times New Roman"/>
    </w:rPr>
  </w:style>
  <w:style w:type="paragraph" w:styleId="31">
    <w:name w:val="Body Text 3"/>
    <w:basedOn w:val="a"/>
    <w:link w:val="32"/>
    <w:uiPriority w:val="99"/>
    <w:rsid w:val="00174AA6"/>
    <w:pPr>
      <w:widowControl/>
      <w:ind w:firstLine="0"/>
      <w:jc w:val="both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rsid w:val="00174AA6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23">
    <w:name w:val="Body Text 2"/>
    <w:basedOn w:val="a"/>
    <w:link w:val="24"/>
    <w:uiPriority w:val="99"/>
    <w:rsid w:val="00174AA6"/>
    <w:pPr>
      <w:widowControl/>
      <w:ind w:firstLine="0"/>
      <w:jc w:val="both"/>
    </w:pPr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174AA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c">
    <w:name w:val="Title"/>
    <w:basedOn w:val="a"/>
    <w:link w:val="ad"/>
    <w:uiPriority w:val="99"/>
    <w:qFormat/>
    <w:rsid w:val="00174AA6"/>
    <w:pPr>
      <w:widowControl/>
      <w:ind w:firstLine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Название Знак"/>
    <w:basedOn w:val="a0"/>
    <w:link w:val="ac"/>
    <w:uiPriority w:val="99"/>
    <w:rsid w:val="00174A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uiPriority w:val="99"/>
    <w:rsid w:val="00174AA6"/>
    <w:pPr>
      <w:widowControl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74A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"/>
    <w:uiPriority w:val="99"/>
    <w:rsid w:val="00174AA6"/>
    <w:pPr>
      <w:widowControl/>
      <w:spacing w:before="100" w:beforeAutospacing="1" w:after="100" w:afterAutospacing="1"/>
      <w:ind w:firstLine="0"/>
    </w:pPr>
    <w:rPr>
      <w:rFonts w:ascii="Arial Unicode MS" w:eastAsia="Arial Unicode MS" w:hAnsi="Times New Roman" w:cs="Arial Unicode MS"/>
      <w:color w:val="000000"/>
    </w:rPr>
  </w:style>
  <w:style w:type="character" w:styleId="af">
    <w:name w:val="Strong"/>
    <w:basedOn w:val="a0"/>
    <w:uiPriority w:val="22"/>
    <w:qFormat/>
    <w:rsid w:val="007267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Георгиевич</dc:creator>
  <cp:keywords/>
  <dc:description/>
  <cp:lastModifiedBy>Алексей</cp:lastModifiedBy>
  <cp:revision>3</cp:revision>
  <dcterms:created xsi:type="dcterms:W3CDTF">2021-01-23T01:22:00Z</dcterms:created>
  <dcterms:modified xsi:type="dcterms:W3CDTF">2021-01-25T02:32:00Z</dcterms:modified>
</cp:coreProperties>
</file>