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57" w:rsidRPr="00726757" w:rsidRDefault="00726757" w:rsidP="00726757">
      <w:pPr>
        <w:pStyle w:val="ae"/>
        <w:rPr>
          <w:rFonts w:ascii="Times New Roman" w:eastAsia="Times New Roman" w:cs="Times New Roman"/>
          <w:color w:val="auto"/>
        </w:rPr>
      </w:pPr>
      <w:r w:rsidRPr="00726757">
        <w:rPr>
          <w:rFonts w:ascii="Times New Roman" w:eastAsia="Times New Roman" w:cs="Times New Roman"/>
          <w:b/>
          <w:bCs/>
          <w:color w:val="auto"/>
        </w:rPr>
        <w:t>Перед эксплуатацией печей и каминов очень ВАЖНО: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перед началом отопительного сезона печи должны быть проверены и отремонтированы;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кладку печи или ее ремонт не доверяйте случайным людям — обязательно пригласите специалиста;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систематически, не реже одного раза в три месяца очищайте дымоходы и печи от сажи. Это весьма горючий материал. Опытные люди знают: если из трубы вылетают искры, это тревожный сигнал, предшествующий воспламенению сажи;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нередко причиной пожара становится перекаливание печи, поэтому топить надо умеренно, понемногу, с перерывами чрез каждые два час топки;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дрова должны быть подходящего размера и легко умещаться в печи;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 xml:space="preserve">- немедленно заделывайте </w:t>
      </w:r>
      <w:proofErr w:type="gramStart"/>
      <w:r w:rsidRPr="00726757">
        <w:rPr>
          <w:rFonts w:ascii="Times New Roman" w:hAnsi="Times New Roman" w:cs="Times New Roman"/>
        </w:rPr>
        <w:t>глиной</w:t>
      </w:r>
      <w:proofErr w:type="gramEnd"/>
      <w:r w:rsidRPr="00726757">
        <w:rPr>
          <w:rFonts w:ascii="Times New Roman" w:hAnsi="Times New Roman" w:cs="Times New Roman"/>
        </w:rPr>
        <w:t xml:space="preserve"> с песком появившиеся в кладке печей и дымоходов трещины;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побелите наружные стены дымовых труб на чердаке, чтобы легче было заметить трещины и щели;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прибейте металлический лист размером не менее 0,5-0,7 метра на деревянном полу перед топочной дверцей печи, чтобы предупредить пожар от выпадающих горящих углей;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топите печи при закрытых дверцах, чтобы предотвратить выпадение горящих дров и углей на пол;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установите защитный экран рядом с камином и не размещайте над ним зеркала;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прежде чем ложиться спать, убедитесь, что огонь в камине погас;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не выбрасывайте горящую золу, шлак и уголь возле строений и заборов.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  <w:b/>
          <w:bCs/>
        </w:rPr>
        <w:t>При эксплуатации печного отопления ЗАПРЕЩАЕТСЯ: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допускать перекаливания печей (нельзя допускать эксплуатацию печей, не имеющих противопожарных разделок и отступов от сгораемых конструкций строений)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разжигать дрова в печи или камине бензином, керосином или другими легковоспламеняющимися жидкостями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оставлять топящиеся печи без присмотра и поручать это детям</w:t>
      </w:r>
    </w:p>
    <w:p w:rsidR="00726757" w:rsidRPr="00726757" w:rsidRDefault="00726757" w:rsidP="00726757">
      <w:pPr>
        <w:widowControl/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726757">
        <w:rPr>
          <w:rFonts w:ascii="Times New Roman" w:hAnsi="Times New Roman" w:cs="Times New Roman"/>
        </w:rPr>
        <w:t>- оставлять перед топками печей и каминами дрова, бумагу и другие сгораемые материалы. Мебель должна находиться на расстоянии не ближе 0,5 метра от печей.</w:t>
      </w:r>
      <w:r w:rsidRPr="00726757">
        <w:rPr>
          <w:rFonts w:ascii="Times New Roman" w:hAnsi="Times New Roman" w:cs="Times New Roman"/>
        </w:rPr>
        <w:br/>
        <w:t> </w:t>
      </w:r>
      <w:r w:rsidRPr="00726757">
        <w:rPr>
          <w:rFonts w:ascii="Times New Roman" w:hAnsi="Times New Roman" w:cs="Times New Roman"/>
        </w:rPr>
        <w:br/>
      </w:r>
      <w:r w:rsidRPr="00726757">
        <w:rPr>
          <w:rFonts w:ascii="Times New Roman" w:hAnsi="Times New Roman" w:cs="Times New Roman"/>
          <w:b/>
          <w:bCs/>
        </w:rPr>
        <w:t>При пожаре звоните — 01  или  112</w:t>
      </w:r>
    </w:p>
    <w:p w:rsidR="00726757" w:rsidRDefault="00726757">
      <w:pPr>
        <w:widowControl/>
        <w:spacing w:after="20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757" w:rsidRDefault="00726757">
      <w:pPr>
        <w:widowControl/>
        <w:spacing w:after="20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174AA6" w:rsidRDefault="00174AA6" w:rsidP="00174AA6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БЫТОВОЙ ПОЖАР</w:t>
      </w:r>
    </w:p>
    <w:p w:rsidR="00174AA6" w:rsidRDefault="00174AA6" w:rsidP="00174AA6">
      <w:pPr>
        <w:pStyle w:val="a3"/>
      </w:pPr>
      <w:r>
        <w:t>Огонь распространяется и причиняет более или менее значительный ущерб в зависимости от вида горящих материалов.</w:t>
      </w:r>
    </w:p>
    <w:p w:rsidR="00174AA6" w:rsidRDefault="00174AA6" w:rsidP="00174AA6">
      <w:pPr>
        <w:pStyle w:val="a3"/>
        <w:rPr>
          <w:b/>
          <w:bCs/>
        </w:rPr>
      </w:pPr>
      <w:r>
        <w:rPr>
          <w:b/>
          <w:bCs/>
        </w:rPr>
        <w:t>ДЕЙСТВИЯ ДО ЧС</w:t>
      </w:r>
    </w:p>
    <w:p w:rsidR="00174AA6" w:rsidRDefault="00174AA6" w:rsidP="00174AA6">
      <w:pPr>
        <w:pStyle w:val="a3"/>
        <w:numPr>
          <w:ilvl w:val="0"/>
          <w:numId w:val="48"/>
        </w:numPr>
      </w:pPr>
      <w:r>
        <w:t>Храните спички и зажигалки в местах, как можно менее доступных для детей.</w:t>
      </w:r>
    </w:p>
    <w:p w:rsidR="00174AA6" w:rsidRDefault="00174AA6" w:rsidP="00174AA6">
      <w:pPr>
        <w:pStyle w:val="a3"/>
        <w:numPr>
          <w:ilvl w:val="0"/>
          <w:numId w:val="48"/>
        </w:numPr>
      </w:pPr>
      <w:r>
        <w:t>Не храните воспламеняемые вещества и предметы (спирт, газовые баллоны, бумагу, материю и т.д.) поблизости от источников тепла.</w:t>
      </w:r>
    </w:p>
    <w:p w:rsidR="00174AA6" w:rsidRDefault="00174AA6" w:rsidP="00174AA6">
      <w:pPr>
        <w:pStyle w:val="a3"/>
        <w:numPr>
          <w:ilvl w:val="0"/>
          <w:numId w:val="48"/>
        </w:numPr>
      </w:pPr>
      <w:r>
        <w:t>Избегайте накопления тепла (например, не накрывайте ничем телевизоры, калориферы и т.п.).</w:t>
      </w:r>
    </w:p>
    <w:p w:rsidR="00174AA6" w:rsidRDefault="00174AA6" w:rsidP="00174AA6">
      <w:pPr>
        <w:pStyle w:val="a3"/>
        <w:numPr>
          <w:ilvl w:val="0"/>
          <w:numId w:val="48"/>
        </w:numPr>
      </w:pPr>
      <w:r>
        <w:t>Не пользуйтесь свечами или же задувайте их перед тем, как покинуть комнату.</w:t>
      </w:r>
    </w:p>
    <w:p w:rsidR="00174AA6" w:rsidRDefault="00174AA6" w:rsidP="00174AA6">
      <w:pPr>
        <w:pStyle w:val="a3"/>
        <w:numPr>
          <w:ilvl w:val="0"/>
          <w:numId w:val="48"/>
        </w:numPr>
      </w:pPr>
      <w:r>
        <w:t>Осторожно с золой – она может содержать в себе тлеющие головни в течение нескольких дней. Если она вам нужна, храните ее в огнеупорном контейнере.</w:t>
      </w:r>
    </w:p>
    <w:p w:rsidR="00174AA6" w:rsidRDefault="00174AA6" w:rsidP="00174AA6">
      <w:pPr>
        <w:pStyle w:val="a3"/>
        <w:numPr>
          <w:ilvl w:val="0"/>
          <w:numId w:val="48"/>
        </w:numPr>
      </w:pPr>
      <w:r>
        <w:t>Никогда не курите в постели.</w:t>
      </w:r>
    </w:p>
    <w:p w:rsidR="00174AA6" w:rsidRDefault="00174AA6" w:rsidP="00174AA6">
      <w:pPr>
        <w:pStyle w:val="a3"/>
        <w:numPr>
          <w:ilvl w:val="0"/>
          <w:numId w:val="48"/>
        </w:numPr>
      </w:pPr>
      <w:r>
        <w:t>Для окурков используйте огнеупорные подносы. Прежде чем выбросить окурки в мусорный бак или ведро, выждите несколько часов.</w:t>
      </w:r>
    </w:p>
    <w:p w:rsidR="00174AA6" w:rsidRDefault="00174AA6" w:rsidP="00174AA6">
      <w:pPr>
        <w:pStyle w:val="a3"/>
        <w:numPr>
          <w:ilvl w:val="0"/>
          <w:numId w:val="48"/>
        </w:numPr>
      </w:pPr>
      <w:r>
        <w:t xml:space="preserve">Не покидайте кухню, если на плите кипящее масло. Перед уходом из дома проверьте, выключены ли на плите все </w:t>
      </w:r>
      <w:proofErr w:type="spellStart"/>
      <w:r>
        <w:t>комфорки</w:t>
      </w:r>
      <w:proofErr w:type="spellEnd"/>
      <w:r>
        <w:t>.</w:t>
      </w:r>
    </w:p>
    <w:p w:rsidR="00174AA6" w:rsidRDefault="00174AA6" w:rsidP="00174AA6">
      <w:pPr>
        <w:pStyle w:val="a3"/>
        <w:numPr>
          <w:ilvl w:val="0"/>
          <w:numId w:val="48"/>
        </w:numPr>
      </w:pPr>
      <w:r>
        <w:t>Помните номера телефонов спасательных служб (пожарных, ГО  и др.).</w:t>
      </w:r>
    </w:p>
    <w:p w:rsidR="00174AA6" w:rsidRDefault="00174AA6" w:rsidP="00174AA6">
      <w:pPr>
        <w:pStyle w:val="a3"/>
        <w:rPr>
          <w:b/>
          <w:bCs/>
        </w:rPr>
      </w:pPr>
      <w:r>
        <w:rPr>
          <w:b/>
          <w:bCs/>
        </w:rPr>
        <w:t>ДЕЙСТВИЯ ВО ВРЕМЯ ЧС</w:t>
      </w:r>
    </w:p>
    <w:p w:rsidR="00174AA6" w:rsidRDefault="00174AA6" w:rsidP="00174AA6">
      <w:pPr>
        <w:pStyle w:val="a3"/>
        <w:numPr>
          <w:ilvl w:val="0"/>
          <w:numId w:val="49"/>
        </w:numPr>
      </w:pPr>
      <w:r>
        <w:t>Действуйте спокойно и рассудительно, не поддавайтесь панике.</w:t>
      </w:r>
    </w:p>
    <w:p w:rsidR="00174AA6" w:rsidRDefault="00174AA6" w:rsidP="00174AA6">
      <w:pPr>
        <w:pStyle w:val="a3"/>
        <w:numPr>
          <w:ilvl w:val="0"/>
          <w:numId w:val="49"/>
        </w:numPr>
      </w:pPr>
      <w:r>
        <w:t>Известите пожарную службу, четко сообщите ей свой адрес.</w:t>
      </w:r>
    </w:p>
    <w:p w:rsidR="00174AA6" w:rsidRDefault="00174AA6" w:rsidP="00174AA6">
      <w:pPr>
        <w:pStyle w:val="a3"/>
        <w:numPr>
          <w:ilvl w:val="0"/>
          <w:numId w:val="49"/>
        </w:numPr>
      </w:pPr>
      <w:r>
        <w:t>Отключите газ и электричество.</w:t>
      </w:r>
    </w:p>
    <w:p w:rsidR="00174AA6" w:rsidRDefault="00174AA6" w:rsidP="00174AA6">
      <w:pPr>
        <w:pStyle w:val="a3"/>
        <w:numPr>
          <w:ilvl w:val="0"/>
          <w:numId w:val="49"/>
        </w:numPr>
      </w:pPr>
      <w:r>
        <w:t>Используйте доступные средства пожаротушения. Никогда не пытайтесь погасить горячие нефтепродукты водой. Если горит электрооборудование, отключите его от источников питания.</w:t>
      </w:r>
    </w:p>
    <w:p w:rsidR="00174AA6" w:rsidRDefault="00174AA6" w:rsidP="00174AA6">
      <w:pPr>
        <w:pStyle w:val="a3"/>
        <w:numPr>
          <w:ilvl w:val="0"/>
          <w:numId w:val="49"/>
        </w:numPr>
      </w:pPr>
      <w:r>
        <w:t>Покиньте здание.</w:t>
      </w:r>
    </w:p>
    <w:p w:rsidR="00174AA6" w:rsidRDefault="00174AA6" w:rsidP="00174AA6">
      <w:pPr>
        <w:pStyle w:val="a3"/>
        <w:numPr>
          <w:ilvl w:val="0"/>
          <w:numId w:val="49"/>
        </w:numPr>
      </w:pPr>
      <w:r>
        <w:t>Попытайтесь спасти людей и животных, подвергшихся  опасности (если на человеке загорелась одежда, набросьте на него одеяло и катайте его по земле).</w:t>
      </w:r>
    </w:p>
    <w:p w:rsidR="00174AA6" w:rsidRDefault="00174AA6" w:rsidP="00174AA6">
      <w:pPr>
        <w:pStyle w:val="a3"/>
        <w:numPr>
          <w:ilvl w:val="0"/>
          <w:numId w:val="49"/>
        </w:numPr>
      </w:pPr>
      <w:r>
        <w:t>Если лестничные клетки и коридоры задымлены, оставайтесь в квартире, закройте двери и окна, чтобы не допустить сквозняка. Часто поливайте дверь водой и законопатьте щели в двери мокрыми тряпками. Держитесь у окна, чтобы снаружи было видно, что вы в доме (окна не открывайте).</w:t>
      </w:r>
    </w:p>
    <w:p w:rsidR="00174AA6" w:rsidRDefault="00174AA6" w:rsidP="00174AA6">
      <w:pPr>
        <w:pStyle w:val="a3"/>
        <w:numPr>
          <w:ilvl w:val="0"/>
          <w:numId w:val="49"/>
        </w:numPr>
      </w:pPr>
      <w:r>
        <w:t>Если вы в задымленном месте, держитесь ближе к полу – там есть полоса чистого воздуха.</w:t>
      </w:r>
    </w:p>
    <w:p w:rsidR="00174AA6" w:rsidRDefault="00174AA6" w:rsidP="00174AA6">
      <w:pPr>
        <w:pStyle w:val="a3"/>
        <w:numPr>
          <w:ilvl w:val="0"/>
          <w:numId w:val="49"/>
        </w:numPr>
      </w:pPr>
      <w:r>
        <w:t>Избегайте риска оказаться в огненной ловушке.</w:t>
      </w:r>
    </w:p>
    <w:p w:rsidR="00174AA6" w:rsidRDefault="00174AA6" w:rsidP="00174AA6">
      <w:pPr>
        <w:pStyle w:val="a3"/>
        <w:rPr>
          <w:b/>
          <w:bCs/>
        </w:rPr>
      </w:pPr>
      <w:r>
        <w:rPr>
          <w:b/>
          <w:bCs/>
        </w:rPr>
        <w:t>ДЕЙСТВИЯ ПОСЛЕ ЧС</w:t>
      </w:r>
    </w:p>
    <w:p w:rsidR="00174AA6" w:rsidRDefault="00174AA6" w:rsidP="00174AA6">
      <w:pPr>
        <w:pStyle w:val="a3"/>
        <w:numPr>
          <w:ilvl w:val="0"/>
          <w:numId w:val="50"/>
        </w:numPr>
      </w:pPr>
      <w:r>
        <w:t>Следуйте инструкциям спасательных служб.</w:t>
      </w:r>
    </w:p>
    <w:p w:rsidR="00174AA6" w:rsidRDefault="00174AA6" w:rsidP="00174AA6">
      <w:pPr>
        <w:pStyle w:val="a3"/>
        <w:numPr>
          <w:ilvl w:val="0"/>
          <w:numId w:val="50"/>
        </w:numPr>
      </w:pPr>
      <w:r>
        <w:t>Осмотрите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омогите соседям. Используя аптечку первой помощи, окажите помощь людям, попавшим в беду.</w:t>
      </w:r>
    </w:p>
    <w:p w:rsidR="00174AA6" w:rsidRDefault="00174AA6" w:rsidP="00174AA6">
      <w:pPr>
        <w:pStyle w:val="a3"/>
      </w:pPr>
    </w:p>
    <w:p w:rsidR="00174AA6" w:rsidRDefault="00174AA6" w:rsidP="00174AA6">
      <w:pPr>
        <w:pStyle w:val="a3"/>
        <w:jc w:val="center"/>
        <w:rPr>
          <w:b/>
          <w:bCs/>
        </w:rPr>
      </w:pPr>
      <w:r>
        <w:rPr>
          <w:b/>
          <w:bCs/>
        </w:rPr>
        <w:t>ОСНОВНЫЕ ТРЕБОВАНИЯ ПОЖАРНОЙ БЕЗОПАСНОСТИ ДЛЯ КВАРТИРОСЪЕМЩИКОВ И ДОМОВЛАДЕЛЬЦЕВ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lastRenderedPageBreak/>
        <w:t xml:space="preserve">Не </w:t>
      </w:r>
      <w:proofErr w:type="gramStart"/>
      <w:r>
        <w:t>захламляйте</w:t>
      </w:r>
      <w:proofErr w:type="gramEnd"/>
      <w:r>
        <w:t xml:space="preserve"> чердаки, подвалы и сараи различными сгораемыми материалами, мусором и не курите в этих помещениях.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Двери и люки, ведущие в подвальные и чердачные помещения, держите закрытыми на замок.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Не устанавливайте мебель и не устраивайте шкафы, кладовые в коридорах общего пользования, на лестничных клетках и под лестничными маршами.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Не допускайте самовольного строительства хозяйственных сараев, кухонь и индивидуальных гаражей у жилых домов и в противопожарных разрывах между зданиями. Их строительство производите только при наличии соответствующего разрешения.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rPr>
          <w:b/>
          <w:bCs/>
        </w:rPr>
        <w:t>Не курите в постели, это может привести к пожару с самыми тяжелыми последствиями.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Не применяйте открытый огонь для отогревания замерзших труб отопления и водоснабжения, а также в чердачных и подвальных помещениях.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Спички, аэрозольные предметы бытовой химии и другие огнеопасные вещества храните в недоступных для детей местах.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Не позволяйте малолетним детям включать электроприборы и газовые плитки.</w:t>
      </w:r>
    </w:p>
    <w:p w:rsidR="00174AA6" w:rsidRDefault="00174AA6" w:rsidP="00174AA6">
      <w:pPr>
        <w:pStyle w:val="a3"/>
        <w:numPr>
          <w:ilvl w:val="0"/>
          <w:numId w:val="51"/>
        </w:numPr>
      </w:pPr>
      <w:proofErr w:type="gramStart"/>
      <w:r>
        <w:rPr>
          <w:b/>
          <w:bCs/>
        </w:rPr>
        <w:t>Разъясняйте детым опасность игр с огнем.</w:t>
      </w:r>
      <w:proofErr w:type="gramEnd"/>
      <w:r>
        <w:rPr>
          <w:b/>
          <w:bCs/>
        </w:rPr>
        <w:t xml:space="preserve"> Не оставляйте малолетних детей в квартирах тез присмотра.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Соблюдайте меры предосторожности при пользовании предметами бытовой химии и при ремонтных работах с применением лаков и красок.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Электропроводку в квартирах и хозяйственных сараях содержите в исправном состоянии.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 xml:space="preserve">В случае нагревания </w:t>
      </w:r>
      <w:proofErr w:type="spellStart"/>
      <w:r>
        <w:t>электророзетки</w:t>
      </w:r>
      <w:proofErr w:type="spellEnd"/>
      <w:r>
        <w:t xml:space="preserve">, </w:t>
      </w:r>
      <w:proofErr w:type="spellStart"/>
      <w:r>
        <w:t>электровилки</w:t>
      </w:r>
      <w:proofErr w:type="spellEnd"/>
      <w: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У электросчетчика для защиты электросети от перегрузки устанавливайте только автоматические или плавкие предохранители заводского изготовления.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Электроприборы включайте в электросеть  только при помощи штепсельных соединений заводского изготовления.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Электроутюги. Электроплитки, электрочайники и другие электронагревательные приборы устанавливайте на несгораемые подставки и не размещайте их вблизи мебели, ковров, штор и других сгораемых материалов.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Не применяйте для обогрева помещений электрообогреватели кустарного производства.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Не закрывайте электрические лампы люстр, бра, настольных ламп и других светильников бумагой и тканями.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Не сушите одежду и другие несгораемые материалы над печами, газовыми плитами и электронагревательными приборами.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т.п.), горящие газовые и керосиновые приборы, топящиеся печи.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lastRenderedPageBreak/>
        <w:t>Перед началом отопительного сезона отопительные печи и их дымоходы тщательно проверьте, очистите от сажи и отремонтируйте.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 xml:space="preserve">На сгораемом полу напротив топливника </w:t>
      </w:r>
      <w:proofErr w:type="gramStart"/>
      <w:r>
        <w:t>разместите</w:t>
      </w:r>
      <w:proofErr w:type="gramEnd"/>
      <w:r>
        <w:t xml:space="preserve"> прибитый металлический лист размером 50х70 см.</w:t>
      </w:r>
    </w:p>
    <w:p w:rsidR="00174AA6" w:rsidRDefault="00174AA6" w:rsidP="00174AA6">
      <w:pPr>
        <w:pStyle w:val="a3"/>
        <w:numPr>
          <w:ilvl w:val="0"/>
          <w:numId w:val="51"/>
        </w:numPr>
      </w:pPr>
      <w:r>
        <w:t>Не устанавливайте мебель у зеркала печи и не сушите дрова на печи.</w:t>
      </w:r>
    </w:p>
    <w:p w:rsidR="00174AA6" w:rsidRDefault="00174AA6" w:rsidP="00174AA6">
      <w:pPr>
        <w:pStyle w:val="23"/>
      </w:pPr>
      <w:r>
        <w:t>Не применяйте легковоспламеняющиеся и горючие жидкости для розжига печи и стирки одежды.</w:t>
      </w:r>
    </w:p>
    <w:p w:rsidR="00174AA6" w:rsidRDefault="00174AA6" w:rsidP="00174AA6">
      <w:pPr>
        <w:pStyle w:val="23"/>
      </w:pPr>
      <w:bookmarkStart w:id="0" w:name="_GoBack"/>
      <w:bookmarkEnd w:id="0"/>
    </w:p>
    <w:sectPr w:rsidR="00174AA6">
      <w:headerReference w:type="default" r:id="rId8"/>
      <w:footerReference w:type="default" r:id="rId9"/>
      <w:pgSz w:w="11906" w:h="16838"/>
      <w:pgMar w:top="851" w:right="851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FB" w:rsidRDefault="00E478FB">
      <w:r>
        <w:separator/>
      </w:r>
    </w:p>
  </w:endnote>
  <w:endnote w:type="continuationSeparator" w:id="0">
    <w:p w:rsidR="00E478FB" w:rsidRDefault="00E4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72" w:rsidRDefault="00D053F0">
    <w:pPr>
      <w:pStyle w:val="a9"/>
      <w:ind w:right="360"/>
    </w:pPr>
    <w:r>
      <w:fldChar w:fldCharType="begin"/>
    </w:r>
    <w:r>
      <w:instrText xml:space="preserve"> FILENAME \p </w:instrText>
    </w:r>
    <w:r>
      <w:fldChar w:fldCharType="separate"/>
    </w:r>
    <w:r w:rsidR="00174AA6">
      <w:rPr>
        <w:noProof/>
      </w:rPr>
      <w:t>C:\Users\Евгений Георгиевич\Downloads\Памятки населению при ЧС.rtf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FB" w:rsidRDefault="00E478FB">
      <w:r>
        <w:separator/>
      </w:r>
    </w:p>
  </w:footnote>
  <w:footnote w:type="continuationSeparator" w:id="0">
    <w:p w:rsidR="00E478FB" w:rsidRDefault="00E47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72" w:rsidRDefault="00174AA6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53F0">
      <w:rPr>
        <w:rStyle w:val="ab"/>
        <w:noProof/>
      </w:rPr>
      <w:t>2</w:t>
    </w:r>
    <w:r>
      <w:rPr>
        <w:rStyle w:val="ab"/>
      </w:rPr>
      <w:fldChar w:fldCharType="end"/>
    </w:r>
  </w:p>
  <w:p w:rsidR="00317B72" w:rsidRDefault="00D053F0">
    <w:pPr>
      <w:pStyle w:val="a7"/>
      <w:framePr w:wrap="auto" w:hAnchor="text" w:y="-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3358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33E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6F14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40614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BE09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EF3F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8E269A4"/>
    <w:multiLevelType w:val="hybridMultilevel"/>
    <w:tmpl w:val="22241C5C"/>
    <w:lvl w:ilvl="0" w:tplc="3C0E395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99434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AB0D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C17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D366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C234E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EEA5E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F1262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27703D3"/>
    <w:multiLevelType w:val="singleLevel"/>
    <w:tmpl w:val="E0DCF3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128A7B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2975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53F47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584118B"/>
    <w:multiLevelType w:val="singleLevel"/>
    <w:tmpl w:val="F69448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61608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68B1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176077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1A8E7F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1AB71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0174575"/>
    <w:multiLevelType w:val="singleLevel"/>
    <w:tmpl w:val="B07ABF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206C02E8"/>
    <w:multiLevelType w:val="singleLevel"/>
    <w:tmpl w:val="F69448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1992061"/>
    <w:multiLevelType w:val="singleLevel"/>
    <w:tmpl w:val="D18ED0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>
    <w:nsid w:val="21F02FC9"/>
    <w:multiLevelType w:val="singleLevel"/>
    <w:tmpl w:val="EE7232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29">
    <w:nsid w:val="250A1B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268755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2A140D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2A901E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2C3361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2CDE6C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2EC61C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2F8136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310F381E"/>
    <w:multiLevelType w:val="singleLevel"/>
    <w:tmpl w:val="20C48A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>
    <w:nsid w:val="316935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34EE40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368E32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37EE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3A5171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3F891CD7"/>
    <w:multiLevelType w:val="hybridMultilevel"/>
    <w:tmpl w:val="5A7CDCF4"/>
    <w:lvl w:ilvl="0" w:tplc="C1626D5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1924C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436A02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43B375F5"/>
    <w:multiLevelType w:val="singleLevel"/>
    <w:tmpl w:val="07105AE2"/>
    <w:lvl w:ilvl="0">
      <w:start w:val="2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single"/>
      </w:rPr>
    </w:lvl>
  </w:abstractNum>
  <w:abstractNum w:abstractNumId="47">
    <w:nsid w:val="440A06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45D53B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46F265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48202AE8"/>
    <w:multiLevelType w:val="singleLevel"/>
    <w:tmpl w:val="5EAAF4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49505703"/>
    <w:multiLevelType w:val="hybridMultilevel"/>
    <w:tmpl w:val="874265CA"/>
    <w:lvl w:ilvl="0" w:tplc="A2120AE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9CD13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4BB51882"/>
    <w:multiLevelType w:val="hybridMultilevel"/>
    <w:tmpl w:val="EBA26306"/>
    <w:lvl w:ilvl="0" w:tplc="4DB2F46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C4A7E42"/>
    <w:multiLevelType w:val="singleLevel"/>
    <w:tmpl w:val="FEE89C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5">
    <w:nsid w:val="4DC300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4F3A2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50063B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50D83B6C"/>
    <w:multiLevelType w:val="singleLevel"/>
    <w:tmpl w:val="CF6C1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9">
    <w:nsid w:val="521669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537735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5491734A"/>
    <w:multiLevelType w:val="singleLevel"/>
    <w:tmpl w:val="6560B19E"/>
    <w:lvl w:ilvl="0">
      <w:start w:val="2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single"/>
      </w:rPr>
    </w:lvl>
  </w:abstractNum>
  <w:abstractNum w:abstractNumId="62">
    <w:nsid w:val="57F769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59C10EEC"/>
    <w:multiLevelType w:val="singleLevel"/>
    <w:tmpl w:val="29EA3F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4">
    <w:nsid w:val="5B411877"/>
    <w:multiLevelType w:val="hybridMultilevel"/>
    <w:tmpl w:val="9A16A314"/>
    <w:lvl w:ilvl="0" w:tplc="D8C81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CF747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5DD759C8"/>
    <w:multiLevelType w:val="singleLevel"/>
    <w:tmpl w:val="2B1E740C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single"/>
      </w:rPr>
    </w:lvl>
  </w:abstractNum>
  <w:abstractNum w:abstractNumId="67">
    <w:nsid w:val="5EE8360A"/>
    <w:multiLevelType w:val="singleLevel"/>
    <w:tmpl w:val="A4C82D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8">
    <w:nsid w:val="5F604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9">
    <w:nsid w:val="5F6979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60254402"/>
    <w:multiLevelType w:val="singleLevel"/>
    <w:tmpl w:val="9DDEEA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1">
    <w:nsid w:val="604D42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62C2730E"/>
    <w:multiLevelType w:val="singleLevel"/>
    <w:tmpl w:val="63DC4BE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/>
        <w:bCs/>
        <w:i/>
        <w:iCs/>
        <w:sz w:val="24"/>
        <w:szCs w:val="24"/>
        <w:u w:val="single"/>
      </w:rPr>
    </w:lvl>
  </w:abstractNum>
  <w:abstractNum w:abstractNumId="73">
    <w:nsid w:val="62DB3C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632A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>
    <w:nsid w:val="638524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>
    <w:nsid w:val="64DA3B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661507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66951F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66EC4A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67C00B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67E745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>
    <w:nsid w:val="688D3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>
    <w:nsid w:val="68A142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>
    <w:nsid w:val="699E2C0B"/>
    <w:multiLevelType w:val="singleLevel"/>
    <w:tmpl w:val="A6CA2A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85">
    <w:nsid w:val="6A4761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>
    <w:nsid w:val="6A6574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6B5D1A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>
    <w:nsid w:val="6BC24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>
    <w:nsid w:val="6D3D1A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>
    <w:nsid w:val="6D97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>
    <w:nsid w:val="704712EC"/>
    <w:multiLevelType w:val="singleLevel"/>
    <w:tmpl w:val="5AACF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2">
    <w:nsid w:val="707F0340"/>
    <w:multiLevelType w:val="singleLevel"/>
    <w:tmpl w:val="F69448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3">
    <w:nsid w:val="710762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>
    <w:nsid w:val="722371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749F4FED"/>
    <w:multiLevelType w:val="singleLevel"/>
    <w:tmpl w:val="1FC409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96">
    <w:nsid w:val="751E5D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>
    <w:nsid w:val="757A16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76DC2B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>
    <w:nsid w:val="7AE336BD"/>
    <w:multiLevelType w:val="hybridMultilevel"/>
    <w:tmpl w:val="3F7AA28E"/>
    <w:lvl w:ilvl="0" w:tplc="4C36374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7D6674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>
    <w:nsid w:val="7E8F15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>
    <w:nsid w:val="7FE601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9"/>
  </w:num>
  <w:num w:numId="4">
    <w:abstractNumId w:val="58"/>
  </w:num>
  <w:num w:numId="5">
    <w:abstractNumId w:val="5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7"/>
  </w:num>
  <w:num w:numId="7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5"/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02"/>
  </w:num>
  <w:num w:numId="11">
    <w:abstractNumId w:val="32"/>
  </w:num>
  <w:num w:numId="12">
    <w:abstractNumId w:val="34"/>
  </w:num>
  <w:num w:numId="13">
    <w:abstractNumId w:val="30"/>
  </w:num>
  <w:num w:numId="14">
    <w:abstractNumId w:val="83"/>
  </w:num>
  <w:num w:numId="15">
    <w:abstractNumId w:val="57"/>
  </w:num>
  <w:num w:numId="16">
    <w:abstractNumId w:val="96"/>
  </w:num>
  <w:num w:numId="17">
    <w:abstractNumId w:val="16"/>
  </w:num>
  <w:num w:numId="18">
    <w:abstractNumId w:val="2"/>
  </w:num>
  <w:num w:numId="19">
    <w:abstractNumId w:val="74"/>
  </w:num>
  <w:num w:numId="20">
    <w:abstractNumId w:val="8"/>
  </w:num>
  <w:num w:numId="21">
    <w:abstractNumId w:val="94"/>
  </w:num>
  <w:num w:numId="22">
    <w:abstractNumId w:val="55"/>
  </w:num>
  <w:num w:numId="23">
    <w:abstractNumId w:val="73"/>
  </w:num>
  <w:num w:numId="24">
    <w:abstractNumId w:val="98"/>
  </w:num>
  <w:num w:numId="25">
    <w:abstractNumId w:val="97"/>
  </w:num>
  <w:num w:numId="26">
    <w:abstractNumId w:val="78"/>
  </w:num>
  <w:num w:numId="27">
    <w:abstractNumId w:val="13"/>
  </w:num>
  <w:num w:numId="28">
    <w:abstractNumId w:val="66"/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0">
    <w:abstractNumId w:val="46"/>
  </w:num>
  <w:num w:numId="31">
    <w:abstractNumId w:val="72"/>
  </w:num>
  <w:num w:numId="32">
    <w:abstractNumId w:val="61"/>
  </w:num>
  <w:num w:numId="33">
    <w:abstractNumId w:val="91"/>
  </w:num>
  <w:num w:numId="34">
    <w:abstractNumId w:val="9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5">
    <w:abstractNumId w:val="37"/>
  </w:num>
  <w:num w:numId="36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101"/>
  </w:num>
  <w:num w:numId="38">
    <w:abstractNumId w:val="36"/>
  </w:num>
  <w:num w:numId="39">
    <w:abstractNumId w:val="45"/>
  </w:num>
  <w:num w:numId="40">
    <w:abstractNumId w:val="50"/>
  </w:num>
  <w:num w:numId="41">
    <w:abstractNumId w:val="60"/>
  </w:num>
  <w:num w:numId="42">
    <w:abstractNumId w:val="75"/>
  </w:num>
  <w:num w:numId="43">
    <w:abstractNumId w:val="6"/>
  </w:num>
  <w:num w:numId="44">
    <w:abstractNumId w:val="26"/>
  </w:num>
  <w:num w:numId="45">
    <w:abstractNumId w:val="84"/>
    <w:lvlOverride w:ilvl="0">
      <w:startOverride w:val="1"/>
    </w:lvlOverride>
  </w:num>
  <w:num w:numId="46">
    <w:abstractNumId w:val="92"/>
  </w:num>
  <w:num w:numId="47">
    <w:abstractNumId w:val="28"/>
    <w:lvlOverride w:ilvl="0">
      <w:startOverride w:val="1"/>
    </w:lvlOverride>
  </w:num>
  <w:num w:numId="48">
    <w:abstractNumId w:val="59"/>
  </w:num>
  <w:num w:numId="49">
    <w:abstractNumId w:val="71"/>
  </w:num>
  <w:num w:numId="50">
    <w:abstractNumId w:val="35"/>
  </w:num>
  <w:num w:numId="51">
    <w:abstractNumId w:val="1"/>
  </w:num>
  <w:num w:numId="52">
    <w:abstractNumId w:val="63"/>
  </w:num>
  <w:num w:numId="53">
    <w:abstractNumId w:val="6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4">
    <w:abstractNumId w:val="25"/>
  </w:num>
  <w:num w:numId="55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70"/>
  </w:num>
  <w:num w:numId="57">
    <w:abstractNumId w:val="7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54"/>
  </w:num>
  <w:num w:numId="59">
    <w:abstractNumId w:val="5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47"/>
  </w:num>
  <w:num w:numId="61">
    <w:abstractNumId w:val="62"/>
  </w:num>
  <w:num w:numId="62">
    <w:abstractNumId w:val="65"/>
  </w:num>
  <w:num w:numId="63">
    <w:abstractNumId w:val="39"/>
  </w:num>
  <w:num w:numId="64">
    <w:abstractNumId w:val="18"/>
  </w:num>
  <w:num w:numId="65">
    <w:abstractNumId w:val="90"/>
  </w:num>
  <w:num w:numId="66">
    <w:abstractNumId w:val="82"/>
  </w:num>
  <w:num w:numId="67">
    <w:abstractNumId w:val="22"/>
  </w:num>
  <w:num w:numId="68">
    <w:abstractNumId w:val="88"/>
  </w:num>
  <w:num w:numId="69">
    <w:abstractNumId w:val="87"/>
  </w:num>
  <w:num w:numId="70">
    <w:abstractNumId w:val="31"/>
  </w:num>
  <w:num w:numId="71">
    <w:abstractNumId w:val="29"/>
  </w:num>
  <w:num w:numId="72">
    <w:abstractNumId w:val="42"/>
  </w:num>
  <w:num w:numId="73">
    <w:abstractNumId w:val="14"/>
  </w:num>
  <w:num w:numId="74">
    <w:abstractNumId w:val="95"/>
  </w:num>
  <w:num w:numId="75">
    <w:abstractNumId w:val="93"/>
  </w:num>
  <w:num w:numId="76">
    <w:abstractNumId w:val="21"/>
  </w:num>
  <w:num w:numId="77">
    <w:abstractNumId w:val="44"/>
  </w:num>
  <w:num w:numId="78">
    <w:abstractNumId w:val="38"/>
  </w:num>
  <w:num w:numId="79">
    <w:abstractNumId w:val="3"/>
  </w:num>
  <w:num w:numId="80">
    <w:abstractNumId w:val="49"/>
  </w:num>
  <w:num w:numId="81">
    <w:abstractNumId w:val="9"/>
  </w:num>
  <w:num w:numId="82">
    <w:abstractNumId w:val="17"/>
  </w:num>
  <w:num w:numId="83">
    <w:abstractNumId w:val="33"/>
  </w:num>
  <w:num w:numId="84">
    <w:abstractNumId w:val="77"/>
  </w:num>
  <w:num w:numId="85">
    <w:abstractNumId w:val="48"/>
  </w:num>
  <w:num w:numId="86">
    <w:abstractNumId w:val="23"/>
  </w:num>
  <w:num w:numId="87">
    <w:abstractNumId w:val="56"/>
  </w:num>
  <w:num w:numId="88">
    <w:abstractNumId w:val="81"/>
  </w:num>
  <w:num w:numId="89">
    <w:abstractNumId w:val="24"/>
  </w:num>
  <w:num w:numId="90">
    <w:abstractNumId w:val="68"/>
  </w:num>
  <w:num w:numId="91">
    <w:abstractNumId w:val="76"/>
  </w:num>
  <w:num w:numId="92">
    <w:abstractNumId w:val="10"/>
  </w:num>
  <w:num w:numId="93">
    <w:abstractNumId w:val="69"/>
  </w:num>
  <w:num w:numId="94">
    <w:abstractNumId w:val="86"/>
  </w:num>
  <w:num w:numId="95">
    <w:abstractNumId w:val="79"/>
  </w:num>
  <w:num w:numId="96">
    <w:abstractNumId w:val="11"/>
  </w:num>
  <w:num w:numId="97">
    <w:abstractNumId w:val="100"/>
  </w:num>
  <w:num w:numId="98">
    <w:abstractNumId w:val="4"/>
  </w:num>
  <w:num w:numId="99">
    <w:abstractNumId w:val="85"/>
  </w:num>
  <w:num w:numId="100">
    <w:abstractNumId w:val="5"/>
  </w:num>
  <w:num w:numId="101">
    <w:abstractNumId w:val="20"/>
  </w:num>
  <w:num w:numId="102">
    <w:abstractNumId w:val="80"/>
  </w:num>
  <w:num w:numId="103">
    <w:abstractNumId w:val="12"/>
  </w:num>
  <w:num w:numId="104">
    <w:abstractNumId w:val="40"/>
  </w:num>
  <w:num w:numId="105">
    <w:abstractNumId w:val="52"/>
  </w:num>
  <w:num w:numId="106">
    <w:abstractNumId w:val="41"/>
  </w:num>
  <w:num w:numId="107">
    <w:abstractNumId w:val="89"/>
  </w:num>
  <w:num w:numId="108">
    <w:abstractNumId w:val="64"/>
  </w:num>
  <w:num w:numId="109">
    <w:abstractNumId w:val="67"/>
  </w:num>
  <w:num w:numId="110">
    <w:abstractNumId w:val="43"/>
  </w:num>
  <w:num w:numId="111">
    <w:abstractNumId w:val="7"/>
  </w:num>
  <w:num w:numId="112">
    <w:abstractNumId w:val="99"/>
  </w:num>
  <w:num w:numId="113">
    <w:abstractNumId w:val="51"/>
  </w:num>
  <w:num w:numId="114">
    <w:abstractNumId w:val="53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A6"/>
    <w:rsid w:val="00174AA6"/>
    <w:rsid w:val="005C3573"/>
    <w:rsid w:val="00726757"/>
    <w:rsid w:val="00914894"/>
    <w:rsid w:val="00D053F0"/>
    <w:rsid w:val="00E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A6"/>
    <w:pPr>
      <w:widowControl w:val="0"/>
      <w:spacing w:after="0" w:line="240" w:lineRule="auto"/>
      <w:ind w:firstLine="2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AA6"/>
    <w:pPr>
      <w:keepNext/>
      <w:widowControl/>
      <w:ind w:firstLine="0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74AA6"/>
    <w:pPr>
      <w:keepNext/>
      <w:widowControl/>
      <w:ind w:firstLine="0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74AA6"/>
    <w:pPr>
      <w:keepNext/>
      <w:widowControl/>
      <w:ind w:firstLine="709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74AA6"/>
    <w:pPr>
      <w:keepNext/>
      <w:widowControl/>
      <w:ind w:firstLine="0"/>
      <w:jc w:val="center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74AA6"/>
    <w:pPr>
      <w:keepNext/>
      <w:widowControl/>
      <w:ind w:firstLine="0"/>
      <w:jc w:val="both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"/>
    <w:next w:val="a"/>
    <w:link w:val="60"/>
    <w:uiPriority w:val="99"/>
    <w:qFormat/>
    <w:rsid w:val="00174AA6"/>
    <w:pPr>
      <w:keepNext/>
      <w:widowControl/>
      <w:ind w:firstLine="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74AA6"/>
    <w:pPr>
      <w:keepNext/>
      <w:widowControl/>
      <w:ind w:left="2520" w:hanging="2520"/>
      <w:jc w:val="center"/>
      <w:outlineLvl w:val="6"/>
    </w:pPr>
    <w:rPr>
      <w:rFonts w:ascii="Times New Roman" w:hAnsi="Times New Roman" w:cs="Times New Roman"/>
      <w:b/>
      <w:bCs/>
      <w:cap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74AA6"/>
    <w:pPr>
      <w:keepNext/>
      <w:widowControl/>
      <w:ind w:firstLine="0"/>
      <w:outlineLvl w:val="7"/>
    </w:pPr>
    <w:rPr>
      <w:rFonts w:ascii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74AA6"/>
    <w:pPr>
      <w:keepNext/>
      <w:widowControl/>
      <w:ind w:firstLine="720"/>
      <w:jc w:val="both"/>
      <w:outlineLvl w:val="8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4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4AA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4AA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4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4A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4AA6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174AA6"/>
    <w:pPr>
      <w:widowControl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74AA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174AA6"/>
    <w:pPr>
      <w:widowControl/>
      <w:ind w:firstLine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174AA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174AA6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174AA6"/>
    <w:pPr>
      <w:widowControl/>
      <w:tabs>
        <w:tab w:val="center" w:pos="4677"/>
        <w:tab w:val="right" w:pos="9355"/>
      </w:tabs>
      <w:ind w:firstLine="0"/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74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74AA6"/>
    <w:pPr>
      <w:widowControl/>
      <w:tabs>
        <w:tab w:val="center" w:pos="4677"/>
        <w:tab w:val="right" w:pos="9355"/>
      </w:tabs>
      <w:ind w:firstLine="0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74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174AA6"/>
    <w:rPr>
      <w:rFonts w:cs="Times New Roman"/>
    </w:rPr>
  </w:style>
  <w:style w:type="paragraph" w:styleId="31">
    <w:name w:val="Body Text 3"/>
    <w:basedOn w:val="a"/>
    <w:link w:val="32"/>
    <w:uiPriority w:val="99"/>
    <w:rsid w:val="00174AA6"/>
    <w:pPr>
      <w:widowControl/>
      <w:ind w:firstLine="0"/>
      <w:jc w:val="both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174AA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174AA6"/>
    <w:pPr>
      <w:widowControl/>
      <w:ind w:firstLine="0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74AA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link w:val="ad"/>
    <w:uiPriority w:val="99"/>
    <w:qFormat/>
    <w:rsid w:val="00174AA6"/>
    <w:pPr>
      <w:widowControl/>
      <w:ind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174AA6"/>
    <w:pPr>
      <w:widowControl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rsid w:val="00174AA6"/>
    <w:pPr>
      <w:widowControl/>
      <w:spacing w:before="100" w:beforeAutospacing="1" w:after="100" w:afterAutospacing="1"/>
      <w:ind w:firstLine="0"/>
    </w:pPr>
    <w:rPr>
      <w:rFonts w:ascii="Arial Unicode MS" w:eastAsia="Arial Unicode MS" w:hAnsi="Times New Roman" w:cs="Arial Unicode MS"/>
      <w:color w:val="000000"/>
    </w:rPr>
  </w:style>
  <w:style w:type="character" w:styleId="af">
    <w:name w:val="Strong"/>
    <w:basedOn w:val="a0"/>
    <w:uiPriority w:val="22"/>
    <w:qFormat/>
    <w:rsid w:val="00726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A6"/>
    <w:pPr>
      <w:widowControl w:val="0"/>
      <w:spacing w:after="0" w:line="240" w:lineRule="auto"/>
      <w:ind w:firstLine="2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AA6"/>
    <w:pPr>
      <w:keepNext/>
      <w:widowControl/>
      <w:ind w:firstLine="0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74AA6"/>
    <w:pPr>
      <w:keepNext/>
      <w:widowControl/>
      <w:ind w:firstLine="0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74AA6"/>
    <w:pPr>
      <w:keepNext/>
      <w:widowControl/>
      <w:ind w:firstLine="709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74AA6"/>
    <w:pPr>
      <w:keepNext/>
      <w:widowControl/>
      <w:ind w:firstLine="0"/>
      <w:jc w:val="center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74AA6"/>
    <w:pPr>
      <w:keepNext/>
      <w:widowControl/>
      <w:ind w:firstLine="0"/>
      <w:jc w:val="both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"/>
    <w:next w:val="a"/>
    <w:link w:val="60"/>
    <w:uiPriority w:val="99"/>
    <w:qFormat/>
    <w:rsid w:val="00174AA6"/>
    <w:pPr>
      <w:keepNext/>
      <w:widowControl/>
      <w:ind w:firstLine="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74AA6"/>
    <w:pPr>
      <w:keepNext/>
      <w:widowControl/>
      <w:ind w:left="2520" w:hanging="2520"/>
      <w:jc w:val="center"/>
      <w:outlineLvl w:val="6"/>
    </w:pPr>
    <w:rPr>
      <w:rFonts w:ascii="Times New Roman" w:hAnsi="Times New Roman" w:cs="Times New Roman"/>
      <w:b/>
      <w:bCs/>
      <w:cap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74AA6"/>
    <w:pPr>
      <w:keepNext/>
      <w:widowControl/>
      <w:ind w:firstLine="0"/>
      <w:outlineLvl w:val="7"/>
    </w:pPr>
    <w:rPr>
      <w:rFonts w:ascii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74AA6"/>
    <w:pPr>
      <w:keepNext/>
      <w:widowControl/>
      <w:ind w:firstLine="720"/>
      <w:jc w:val="both"/>
      <w:outlineLvl w:val="8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4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4AA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4AA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4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4A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4AA6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174AA6"/>
    <w:pPr>
      <w:widowControl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74AA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174AA6"/>
    <w:pPr>
      <w:widowControl/>
      <w:ind w:firstLine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174AA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174AA6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174AA6"/>
    <w:pPr>
      <w:widowControl/>
      <w:tabs>
        <w:tab w:val="center" w:pos="4677"/>
        <w:tab w:val="right" w:pos="9355"/>
      </w:tabs>
      <w:ind w:firstLine="0"/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74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74AA6"/>
    <w:pPr>
      <w:widowControl/>
      <w:tabs>
        <w:tab w:val="center" w:pos="4677"/>
        <w:tab w:val="right" w:pos="9355"/>
      </w:tabs>
      <w:ind w:firstLine="0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74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174AA6"/>
    <w:rPr>
      <w:rFonts w:cs="Times New Roman"/>
    </w:rPr>
  </w:style>
  <w:style w:type="paragraph" w:styleId="31">
    <w:name w:val="Body Text 3"/>
    <w:basedOn w:val="a"/>
    <w:link w:val="32"/>
    <w:uiPriority w:val="99"/>
    <w:rsid w:val="00174AA6"/>
    <w:pPr>
      <w:widowControl/>
      <w:ind w:firstLine="0"/>
      <w:jc w:val="both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174AA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174AA6"/>
    <w:pPr>
      <w:widowControl/>
      <w:ind w:firstLine="0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74AA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link w:val="ad"/>
    <w:uiPriority w:val="99"/>
    <w:qFormat/>
    <w:rsid w:val="00174AA6"/>
    <w:pPr>
      <w:widowControl/>
      <w:ind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174AA6"/>
    <w:pPr>
      <w:widowControl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rsid w:val="00174AA6"/>
    <w:pPr>
      <w:widowControl/>
      <w:spacing w:before="100" w:beforeAutospacing="1" w:after="100" w:afterAutospacing="1"/>
      <w:ind w:firstLine="0"/>
    </w:pPr>
    <w:rPr>
      <w:rFonts w:ascii="Arial Unicode MS" w:eastAsia="Arial Unicode MS" w:hAnsi="Times New Roman" w:cs="Arial Unicode MS"/>
      <w:color w:val="000000"/>
    </w:rPr>
  </w:style>
  <w:style w:type="character" w:styleId="af">
    <w:name w:val="Strong"/>
    <w:basedOn w:val="a0"/>
    <w:uiPriority w:val="22"/>
    <w:qFormat/>
    <w:rsid w:val="00726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Георгиевич</dc:creator>
  <cp:keywords/>
  <dc:description/>
  <cp:lastModifiedBy>Алексей</cp:lastModifiedBy>
  <cp:revision>3</cp:revision>
  <dcterms:created xsi:type="dcterms:W3CDTF">2021-01-23T01:22:00Z</dcterms:created>
  <dcterms:modified xsi:type="dcterms:W3CDTF">2021-01-25T02:32:00Z</dcterms:modified>
</cp:coreProperties>
</file>